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554C8" w:rsidRPr="00AE3DBA" w:rsidRDefault="00000000">
      <w:pPr>
        <w:pBdr>
          <w:top w:val="nil"/>
          <w:left w:val="nil"/>
          <w:bottom w:val="nil"/>
          <w:right w:val="nil"/>
          <w:between w:val="nil"/>
        </w:pBdr>
        <w:spacing w:after="120"/>
        <w:jc w:val="center"/>
        <w:rPr>
          <w:rFonts w:ascii="Cambria" w:eastAsia="Arial" w:hAnsi="Cambria" w:cs="Arial"/>
          <w:b/>
          <w:color w:val="C00000"/>
          <w:sz w:val="28"/>
          <w:szCs w:val="28"/>
        </w:rPr>
      </w:pPr>
      <w:bookmarkStart w:id="0" w:name="_heading=h.gjdgxs" w:colFirst="0" w:colLast="0"/>
      <w:bookmarkEnd w:id="0"/>
      <w:r w:rsidRPr="005A3926">
        <w:rPr>
          <w:rFonts w:ascii="Cambria" w:eastAsia="Arial" w:hAnsi="Cambria" w:cs="Arial"/>
          <w:b/>
          <w:color w:val="000000"/>
        </w:rPr>
        <w:t xml:space="preserve">Judul dalam  Bahasa Indonesia, Maksimal 16 Kata, Spasi 1,0, Jelas, Informatif, Spesifik </w:t>
      </w:r>
      <w:r w:rsidRPr="00AE3DBA">
        <w:rPr>
          <w:rFonts w:ascii="Cambria" w:eastAsia="Arial" w:hAnsi="Cambria" w:cs="Arial"/>
          <w:b/>
          <w:color w:val="C00000"/>
        </w:rPr>
        <w:t>(</w:t>
      </w:r>
      <w:r w:rsidR="00FE4E46" w:rsidRPr="00AE3DBA">
        <w:rPr>
          <w:rFonts w:ascii="Cambria" w:eastAsia="Arial" w:hAnsi="Cambria" w:cs="Arial"/>
          <w:b/>
          <w:color w:val="C00000"/>
        </w:rPr>
        <w:t>Cambria</w:t>
      </w:r>
      <w:r w:rsidRPr="00AE3DBA">
        <w:rPr>
          <w:rFonts w:ascii="Cambria" w:eastAsia="Arial" w:hAnsi="Cambria" w:cs="Arial"/>
          <w:b/>
          <w:color w:val="C00000"/>
        </w:rPr>
        <w:t>, Capitalize Each Word, 12 pt)</w:t>
      </w:r>
    </w:p>
    <w:p w:rsidR="006554C8" w:rsidRPr="00AE3DBA" w:rsidRDefault="00000000">
      <w:pPr>
        <w:spacing w:before="240" w:after="240"/>
        <w:jc w:val="center"/>
        <w:rPr>
          <w:rFonts w:ascii="Cambria" w:eastAsia="Arial" w:hAnsi="Cambria" w:cs="Arial"/>
          <w:b/>
          <w:i/>
          <w:color w:val="C00000"/>
        </w:rPr>
      </w:pPr>
      <w:r w:rsidRPr="005A3926">
        <w:rPr>
          <w:rFonts w:ascii="Cambria" w:eastAsia="Arial" w:hAnsi="Cambria" w:cs="Arial"/>
          <w:b/>
          <w:i/>
        </w:rPr>
        <w:t xml:space="preserve">The Title in English, 16 Words Maximum, Space 1.0, Clear, Informative, Specific </w:t>
      </w:r>
      <w:r w:rsidRPr="00AE3DBA">
        <w:rPr>
          <w:rFonts w:ascii="Cambria" w:eastAsia="Arial" w:hAnsi="Cambria" w:cs="Arial"/>
          <w:b/>
          <w:color w:val="C00000"/>
        </w:rPr>
        <w:t>(similar rules)</w:t>
      </w:r>
    </w:p>
    <w:p w:rsidR="006554C8" w:rsidRPr="005A3926" w:rsidRDefault="00000000">
      <w:pPr>
        <w:pBdr>
          <w:top w:val="nil"/>
          <w:left w:val="nil"/>
          <w:bottom w:val="nil"/>
          <w:right w:val="nil"/>
          <w:between w:val="nil"/>
        </w:pBdr>
        <w:jc w:val="center"/>
        <w:rPr>
          <w:rFonts w:ascii="Cambria" w:eastAsia="Arial" w:hAnsi="Cambria" w:cs="Arial"/>
          <w:b/>
          <w:color w:val="000000"/>
          <w:sz w:val="20"/>
          <w:szCs w:val="20"/>
        </w:rPr>
      </w:pPr>
      <w:r w:rsidRPr="005A3926">
        <w:rPr>
          <w:rFonts w:ascii="Cambria" w:eastAsia="Arial" w:hAnsi="Cambria" w:cs="Arial"/>
          <w:b/>
          <w:color w:val="000000"/>
          <w:sz w:val="20"/>
          <w:szCs w:val="20"/>
        </w:rPr>
        <w:t>Penulis Pertama</w:t>
      </w:r>
      <w:r w:rsidRPr="005A3926">
        <w:rPr>
          <w:rFonts w:ascii="Cambria" w:eastAsia="Arial" w:hAnsi="Cambria" w:cs="Arial"/>
          <w:b/>
          <w:color w:val="000000"/>
          <w:sz w:val="20"/>
          <w:szCs w:val="20"/>
          <w:vertAlign w:val="superscript"/>
        </w:rPr>
        <w:t>1*</w:t>
      </w:r>
      <w:r w:rsidRPr="005A3926">
        <w:rPr>
          <w:rFonts w:ascii="Cambria" w:eastAsia="Arial" w:hAnsi="Cambria" w:cs="Arial"/>
          <w:b/>
          <w:color w:val="000000"/>
          <w:sz w:val="20"/>
          <w:szCs w:val="20"/>
        </w:rPr>
        <w:t>, Penulis Kedua</w:t>
      </w:r>
      <w:r w:rsidRPr="005A3926">
        <w:rPr>
          <w:rFonts w:ascii="Cambria" w:eastAsia="Arial" w:hAnsi="Cambria" w:cs="Arial"/>
          <w:b/>
          <w:color w:val="000000"/>
          <w:sz w:val="20"/>
          <w:szCs w:val="20"/>
          <w:vertAlign w:val="superscript"/>
        </w:rPr>
        <w:t>1</w:t>
      </w:r>
      <w:r w:rsidRPr="005A3926">
        <w:rPr>
          <w:rFonts w:ascii="Cambria" w:eastAsia="Arial" w:hAnsi="Cambria" w:cs="Arial"/>
          <w:b/>
          <w:color w:val="000000"/>
          <w:sz w:val="20"/>
          <w:szCs w:val="20"/>
        </w:rPr>
        <w:t>, Penulis Ketiga</w:t>
      </w:r>
      <w:r w:rsidRPr="005A3926">
        <w:rPr>
          <w:rFonts w:ascii="Cambria" w:eastAsia="Arial" w:hAnsi="Cambria" w:cs="Arial"/>
          <w:b/>
          <w:color w:val="000000"/>
          <w:sz w:val="20"/>
          <w:szCs w:val="20"/>
          <w:vertAlign w:val="superscript"/>
        </w:rPr>
        <w:t>2</w:t>
      </w:r>
      <w:r w:rsidRPr="005A3926">
        <w:rPr>
          <w:rFonts w:ascii="Cambria" w:eastAsia="Arial" w:hAnsi="Cambria" w:cs="Arial"/>
          <w:b/>
          <w:color w:val="000000"/>
          <w:sz w:val="20"/>
          <w:szCs w:val="20"/>
        </w:rPr>
        <w:t>, Penulis Terakhir</w:t>
      </w:r>
      <w:r w:rsidRPr="005A3926">
        <w:rPr>
          <w:rFonts w:ascii="Cambria" w:eastAsia="Arial" w:hAnsi="Cambria" w:cs="Arial"/>
          <w:b/>
          <w:color w:val="000000"/>
          <w:sz w:val="20"/>
          <w:szCs w:val="20"/>
          <w:vertAlign w:val="superscript"/>
        </w:rPr>
        <w:t>2</w:t>
      </w:r>
      <w:r w:rsidRPr="005A3926">
        <w:rPr>
          <w:rFonts w:ascii="Cambria" w:eastAsia="Arial" w:hAnsi="Cambria" w:cs="Arial"/>
          <w:b/>
          <w:color w:val="000000"/>
          <w:sz w:val="20"/>
          <w:szCs w:val="20"/>
        </w:rPr>
        <w:t xml:space="preserve"> </w:t>
      </w:r>
    </w:p>
    <w:p w:rsidR="006554C8" w:rsidRPr="00AE3DBA" w:rsidRDefault="00000000">
      <w:pPr>
        <w:pBdr>
          <w:top w:val="nil"/>
          <w:left w:val="nil"/>
          <w:bottom w:val="nil"/>
          <w:right w:val="nil"/>
          <w:between w:val="nil"/>
        </w:pBdr>
        <w:spacing w:after="120"/>
        <w:jc w:val="center"/>
        <w:rPr>
          <w:rFonts w:ascii="Cambria" w:eastAsia="Arial" w:hAnsi="Cambria" w:cs="Arial"/>
          <w:b/>
          <w:color w:val="C00000"/>
          <w:sz w:val="20"/>
          <w:szCs w:val="20"/>
        </w:rPr>
      </w:pPr>
      <w:r w:rsidRPr="00AE3DBA">
        <w:rPr>
          <w:rFonts w:ascii="Cambria" w:eastAsia="Arial" w:hAnsi="Cambria" w:cs="Arial"/>
          <w:b/>
          <w:color w:val="C00000"/>
          <w:sz w:val="20"/>
          <w:szCs w:val="20"/>
        </w:rPr>
        <w:t>(Superskrip menunjukkan afiliasi masing-masing penulis yang disebutkan di bawah ini, 10 pt)</w:t>
      </w:r>
    </w:p>
    <w:p w:rsidR="006554C8" w:rsidRPr="005A3926" w:rsidRDefault="00000000">
      <w:pPr>
        <w:pBdr>
          <w:top w:val="nil"/>
          <w:left w:val="nil"/>
          <w:bottom w:val="nil"/>
          <w:right w:val="nil"/>
          <w:between w:val="nil"/>
        </w:pBdr>
        <w:jc w:val="center"/>
        <w:rPr>
          <w:rFonts w:ascii="Cambria" w:eastAsia="Arial" w:hAnsi="Cambria" w:cs="Arial"/>
          <w:color w:val="000000"/>
          <w:sz w:val="16"/>
          <w:szCs w:val="16"/>
          <w:vertAlign w:val="superscript"/>
        </w:rPr>
      </w:pPr>
      <w:r w:rsidRPr="005A3926">
        <w:rPr>
          <w:rFonts w:ascii="Cambria" w:eastAsia="Arial" w:hAnsi="Cambria" w:cs="Arial"/>
          <w:color w:val="000000"/>
          <w:sz w:val="16"/>
          <w:szCs w:val="16"/>
          <w:vertAlign w:val="superscript"/>
        </w:rPr>
        <w:t>1</w:t>
      </w:r>
      <w:r w:rsidRPr="005A3926">
        <w:rPr>
          <w:rFonts w:ascii="Cambria" w:eastAsia="Arial" w:hAnsi="Cambria" w:cs="Arial"/>
          <w:color w:val="000000"/>
          <w:sz w:val="16"/>
          <w:szCs w:val="16"/>
        </w:rPr>
        <w:t xml:space="preserve">Program Studi, Fakultas, Universitas, Alamat Universitas, Kota, Negara, Kode Pos </w:t>
      </w:r>
      <w:r w:rsidRPr="005A3926">
        <w:rPr>
          <w:rFonts w:ascii="Cambria" w:eastAsia="Arial" w:hAnsi="Cambria" w:cs="Arial"/>
          <w:b/>
          <w:color w:val="E36C09"/>
          <w:sz w:val="16"/>
          <w:szCs w:val="16"/>
        </w:rPr>
        <w:t>(8 pt)</w:t>
      </w:r>
    </w:p>
    <w:p w:rsidR="006554C8" w:rsidRPr="005A3926" w:rsidRDefault="00000000">
      <w:pPr>
        <w:pBdr>
          <w:top w:val="nil"/>
          <w:left w:val="nil"/>
          <w:bottom w:val="nil"/>
          <w:right w:val="nil"/>
          <w:between w:val="nil"/>
        </w:pBdr>
        <w:jc w:val="center"/>
        <w:rPr>
          <w:rFonts w:ascii="Cambria" w:eastAsia="Arial" w:hAnsi="Cambria" w:cs="Arial"/>
          <w:color w:val="000000"/>
          <w:sz w:val="16"/>
          <w:szCs w:val="16"/>
          <w:vertAlign w:val="superscript"/>
        </w:rPr>
      </w:pPr>
      <w:r w:rsidRPr="005A3926">
        <w:rPr>
          <w:rFonts w:ascii="Cambria" w:eastAsia="Arial" w:hAnsi="Cambria" w:cs="Arial"/>
          <w:color w:val="000000"/>
          <w:sz w:val="16"/>
          <w:szCs w:val="16"/>
          <w:vertAlign w:val="superscript"/>
        </w:rPr>
        <w:t>2</w:t>
      </w:r>
      <w:r w:rsidRPr="005A3926">
        <w:rPr>
          <w:rFonts w:ascii="Cambria" w:eastAsia="Arial" w:hAnsi="Cambria" w:cs="Arial"/>
          <w:color w:val="000000"/>
          <w:sz w:val="16"/>
          <w:szCs w:val="16"/>
        </w:rPr>
        <w:t xml:space="preserve">Program Studi, Fakultas, Universitas, Alamat Universitas, Kota, Negara, Kode Pos </w:t>
      </w:r>
      <w:r w:rsidRPr="005A3926">
        <w:rPr>
          <w:rFonts w:ascii="Cambria" w:eastAsia="Arial" w:hAnsi="Cambria" w:cs="Arial"/>
          <w:b/>
          <w:color w:val="E36C09"/>
          <w:sz w:val="16"/>
          <w:szCs w:val="16"/>
        </w:rPr>
        <w:t>(8 pt)</w:t>
      </w:r>
    </w:p>
    <w:p w:rsidR="006554C8" w:rsidRPr="005A3926" w:rsidRDefault="00000000">
      <w:pPr>
        <w:pBdr>
          <w:top w:val="nil"/>
          <w:left w:val="nil"/>
          <w:bottom w:val="nil"/>
          <w:right w:val="nil"/>
          <w:between w:val="nil"/>
        </w:pBdr>
        <w:spacing w:after="60"/>
        <w:jc w:val="center"/>
        <w:rPr>
          <w:rFonts w:ascii="Cambria" w:eastAsia="Arial" w:hAnsi="Cambria" w:cs="Arial"/>
          <w:b/>
          <w:color w:val="E36C09"/>
          <w:sz w:val="16"/>
          <w:szCs w:val="16"/>
        </w:rPr>
      </w:pPr>
      <w:r w:rsidRPr="005A3926">
        <w:rPr>
          <w:rFonts w:ascii="Cambria" w:eastAsia="Arial" w:hAnsi="Cambria" w:cs="Arial"/>
          <w:color w:val="000000"/>
          <w:sz w:val="16"/>
          <w:szCs w:val="16"/>
          <w:vertAlign w:val="superscript"/>
        </w:rPr>
        <w:t>*</w:t>
      </w:r>
      <w:r w:rsidRPr="005A3926">
        <w:rPr>
          <w:rFonts w:ascii="Cambria" w:eastAsia="Arial" w:hAnsi="Cambria" w:cs="Arial"/>
          <w:color w:val="000000"/>
          <w:sz w:val="16"/>
          <w:szCs w:val="16"/>
        </w:rPr>
        <w:t xml:space="preserve">Corresponding Author: </w:t>
      </w:r>
      <w:hyperlink r:id="rId8">
        <w:r w:rsidRPr="005A3926">
          <w:rPr>
            <w:rFonts w:ascii="Cambria" w:eastAsia="Arial" w:hAnsi="Cambria" w:cs="Arial"/>
            <w:color w:val="0000FF"/>
            <w:sz w:val="16"/>
            <w:szCs w:val="16"/>
            <w:u w:val="single"/>
          </w:rPr>
          <w:t>xxxxx@gmail.com</w:t>
        </w:r>
      </w:hyperlink>
      <w:r w:rsidRPr="005A3926">
        <w:rPr>
          <w:rFonts w:ascii="Cambria" w:eastAsia="Arial" w:hAnsi="Cambria" w:cs="Arial"/>
          <w:color w:val="000000"/>
          <w:sz w:val="16"/>
          <w:szCs w:val="16"/>
        </w:rPr>
        <w:t xml:space="preserve"> </w:t>
      </w:r>
      <w:r w:rsidRPr="005A3926">
        <w:rPr>
          <w:rFonts w:ascii="Cambria" w:eastAsia="Arial" w:hAnsi="Cambria" w:cs="Arial"/>
          <w:b/>
          <w:color w:val="E36C09"/>
          <w:sz w:val="16"/>
          <w:szCs w:val="16"/>
        </w:rPr>
        <w:t>(8 pt)</w:t>
      </w:r>
    </w:p>
    <w:p w:rsidR="006554C8" w:rsidRPr="005A3926" w:rsidRDefault="00000000">
      <w:pPr>
        <w:tabs>
          <w:tab w:val="left" w:pos="993"/>
        </w:tabs>
        <w:spacing w:before="240" w:after="240"/>
        <w:jc w:val="center"/>
        <w:rPr>
          <w:rFonts w:ascii="Cambria" w:eastAsia="Arial" w:hAnsi="Cambria" w:cs="Arial"/>
          <w:b/>
          <w:color w:val="E36C09"/>
        </w:rPr>
      </w:pPr>
      <w:r w:rsidRPr="005A3926">
        <w:rPr>
          <w:rFonts w:ascii="Cambria" w:eastAsia="Arial" w:hAnsi="Cambria" w:cs="Arial"/>
          <w:b/>
          <w:sz w:val="20"/>
          <w:szCs w:val="20"/>
        </w:rPr>
        <w:t>ABSTRAK</w:t>
      </w:r>
    </w:p>
    <w:p w:rsidR="006554C8" w:rsidRPr="00AE3DBA" w:rsidRDefault="00000000">
      <w:pPr>
        <w:tabs>
          <w:tab w:val="left" w:pos="993"/>
        </w:tabs>
        <w:spacing w:after="240"/>
        <w:jc w:val="both"/>
        <w:rPr>
          <w:rFonts w:ascii="Cambria" w:eastAsia="Arial" w:hAnsi="Cambria" w:cs="Arial"/>
          <w:color w:val="C00000"/>
          <w:sz w:val="20"/>
          <w:szCs w:val="20"/>
        </w:rPr>
      </w:pPr>
      <w:r w:rsidRPr="005A3926">
        <w:rPr>
          <w:rFonts w:ascii="Cambria" w:eastAsia="Arial" w:hAnsi="Cambria" w:cs="Arial"/>
          <w:color w:val="000000"/>
          <w:sz w:val="20"/>
          <w:szCs w:val="20"/>
        </w:rPr>
        <w:t>Dalam Bahasa Indonesia, format satu paragraf dan tidak lebih dari 200 kata. Terdiri dari latar belakang penelitian (kalimat tidak mendominasi isi abstrak dan bukan kalimat definitif). Dilanjutkan dengan tujuan, metode, hasil utama dan diikuti simpulan</w:t>
      </w:r>
      <w:r w:rsidRPr="00AE3DBA">
        <w:rPr>
          <w:rFonts w:ascii="Cambria" w:eastAsia="Arial" w:hAnsi="Cambria" w:cs="Arial"/>
          <w:color w:val="C00000"/>
          <w:sz w:val="20"/>
          <w:szCs w:val="20"/>
        </w:rPr>
        <w:t xml:space="preserve">. </w:t>
      </w:r>
      <w:r w:rsidRPr="00AE3DBA">
        <w:rPr>
          <w:rFonts w:ascii="Cambria" w:eastAsia="Arial" w:hAnsi="Cambria" w:cs="Arial"/>
          <w:b/>
          <w:color w:val="C00000"/>
          <w:sz w:val="20"/>
          <w:szCs w:val="20"/>
        </w:rPr>
        <w:t>(justify, satu spasi, 10 pt)</w:t>
      </w:r>
    </w:p>
    <w:p w:rsidR="006554C8" w:rsidRPr="00AE3DBA" w:rsidRDefault="00000000">
      <w:pPr>
        <w:tabs>
          <w:tab w:val="left" w:pos="1134"/>
        </w:tabs>
        <w:ind w:left="1134" w:hanging="1134"/>
        <w:jc w:val="both"/>
        <w:rPr>
          <w:rFonts w:ascii="Cambria" w:eastAsia="Arial" w:hAnsi="Cambria" w:cs="Arial"/>
          <w:color w:val="C00000"/>
          <w:sz w:val="20"/>
          <w:szCs w:val="20"/>
        </w:rPr>
      </w:pPr>
      <w:r w:rsidRPr="005A3926">
        <w:rPr>
          <w:rFonts w:ascii="Cambria" w:eastAsia="Arial" w:hAnsi="Cambria" w:cs="Arial"/>
          <w:color w:val="000000"/>
          <w:sz w:val="20"/>
          <w:szCs w:val="20"/>
        </w:rPr>
        <w:t>Kata kunci:  kata kunci bersifat spesifik, tidak harus selalu diambil dari judul, berjumlah 3 - 5 kata, ditulis menggunakan huruf kecil dan dipisahkan dengan tanda koma(,)</w:t>
      </w:r>
      <w:r w:rsidRPr="005A3926">
        <w:rPr>
          <w:rFonts w:ascii="Cambria" w:eastAsia="Arial" w:hAnsi="Cambria" w:cs="Arial"/>
          <w:b/>
          <w:color w:val="E36C09"/>
          <w:sz w:val="20"/>
          <w:szCs w:val="20"/>
        </w:rPr>
        <w:t xml:space="preserve"> </w:t>
      </w:r>
      <w:r w:rsidRPr="00AE3DBA">
        <w:rPr>
          <w:rFonts w:ascii="Cambria" w:eastAsia="Arial" w:hAnsi="Cambria" w:cs="Arial"/>
          <w:b/>
          <w:color w:val="C00000"/>
          <w:sz w:val="20"/>
          <w:szCs w:val="20"/>
        </w:rPr>
        <w:t>(satu spasi, 10 pt)</w:t>
      </w:r>
    </w:p>
    <w:p w:rsidR="006554C8" w:rsidRPr="00AE3DBA" w:rsidRDefault="006554C8">
      <w:pPr>
        <w:tabs>
          <w:tab w:val="left" w:pos="1418"/>
        </w:tabs>
        <w:ind w:left="1418" w:hanging="1418"/>
        <w:jc w:val="both"/>
        <w:rPr>
          <w:rFonts w:ascii="Cambria" w:eastAsia="Arial" w:hAnsi="Cambria" w:cs="Arial"/>
          <w:color w:val="C00000"/>
        </w:rPr>
      </w:pPr>
    </w:p>
    <w:p w:rsidR="006554C8" w:rsidRPr="005A3926" w:rsidRDefault="006554C8">
      <w:pPr>
        <w:tabs>
          <w:tab w:val="left" w:pos="993"/>
        </w:tabs>
        <w:spacing w:before="120"/>
        <w:jc w:val="both"/>
        <w:rPr>
          <w:rFonts w:ascii="Cambria" w:eastAsia="Arial" w:hAnsi="Cambria" w:cs="Arial"/>
          <w:color w:val="000000"/>
        </w:rPr>
      </w:pPr>
    </w:p>
    <w:p w:rsidR="006554C8" w:rsidRPr="005A3926" w:rsidRDefault="00000000">
      <w:pPr>
        <w:spacing w:after="240"/>
        <w:ind w:right="-34"/>
        <w:jc w:val="center"/>
        <w:rPr>
          <w:rFonts w:ascii="Cambria" w:eastAsia="Arial" w:hAnsi="Cambria" w:cs="Arial"/>
          <w:b/>
        </w:rPr>
      </w:pPr>
      <w:r w:rsidRPr="005A3926">
        <w:rPr>
          <w:rFonts w:ascii="Cambria" w:eastAsia="Arial" w:hAnsi="Cambria" w:cs="Arial"/>
          <w:b/>
          <w:i/>
          <w:sz w:val="20"/>
          <w:szCs w:val="20"/>
        </w:rPr>
        <w:t xml:space="preserve">ABSTRACT </w:t>
      </w:r>
    </w:p>
    <w:p w:rsidR="006554C8" w:rsidRPr="005A3926" w:rsidRDefault="00000000">
      <w:pPr>
        <w:tabs>
          <w:tab w:val="left" w:pos="993"/>
        </w:tabs>
        <w:spacing w:after="240"/>
        <w:jc w:val="both"/>
        <w:rPr>
          <w:rFonts w:ascii="Cambria" w:eastAsia="Arial" w:hAnsi="Cambria" w:cs="Arial"/>
          <w:i/>
          <w:color w:val="000000"/>
          <w:sz w:val="20"/>
          <w:szCs w:val="20"/>
        </w:rPr>
      </w:pPr>
      <w:r w:rsidRPr="005A3926">
        <w:rPr>
          <w:rFonts w:ascii="Cambria" w:eastAsia="Arial" w:hAnsi="Cambria" w:cs="Arial"/>
          <w:i/>
          <w:color w:val="000000"/>
          <w:sz w:val="20"/>
          <w:szCs w:val="20"/>
        </w:rPr>
        <w:t>In English, one paragraph format and no more than 200 words. It consist of the research background (the sentences do not dominate the abstarct content as well as not a definitive sentence). This is followed by the objectives, methods, main results and conclusion</w:t>
      </w:r>
      <w:r w:rsidRPr="00AE3DBA">
        <w:rPr>
          <w:rFonts w:ascii="Cambria" w:eastAsia="Arial" w:hAnsi="Cambria" w:cs="Arial"/>
          <w:i/>
          <w:color w:val="C00000"/>
          <w:sz w:val="20"/>
          <w:szCs w:val="20"/>
        </w:rPr>
        <w:t xml:space="preserve">. </w:t>
      </w:r>
      <w:r w:rsidRPr="00AE3DBA">
        <w:rPr>
          <w:rFonts w:ascii="Cambria" w:eastAsia="Arial" w:hAnsi="Cambria" w:cs="Arial"/>
          <w:b/>
          <w:color w:val="C00000"/>
          <w:sz w:val="20"/>
          <w:szCs w:val="20"/>
        </w:rPr>
        <w:t>(similar rules)</w:t>
      </w:r>
    </w:p>
    <w:p w:rsidR="006554C8" w:rsidRPr="005A3926" w:rsidRDefault="00000000">
      <w:pPr>
        <w:tabs>
          <w:tab w:val="left" w:pos="1418"/>
        </w:tabs>
        <w:ind w:left="993" w:hanging="993"/>
        <w:jc w:val="both"/>
        <w:rPr>
          <w:rFonts w:ascii="Cambria" w:eastAsia="Arial" w:hAnsi="Cambria" w:cs="Arial"/>
          <w:i/>
          <w:color w:val="000000"/>
          <w:sz w:val="20"/>
          <w:szCs w:val="20"/>
        </w:rPr>
      </w:pPr>
      <w:r w:rsidRPr="005A3926">
        <w:rPr>
          <w:rFonts w:ascii="Cambria" w:eastAsia="Arial" w:hAnsi="Cambria" w:cs="Arial"/>
          <w:i/>
          <w:color w:val="000000"/>
          <w:sz w:val="20"/>
          <w:szCs w:val="20"/>
        </w:rPr>
        <w:t xml:space="preserve">Keywords: keywords are specific, not necessarily taken from the title, 3 to 5 words in total, written in lowercase letters and separated by a comma (,) </w:t>
      </w:r>
      <w:r w:rsidRPr="00AE3DBA">
        <w:rPr>
          <w:rFonts w:ascii="Cambria" w:eastAsia="Arial" w:hAnsi="Cambria" w:cs="Arial"/>
          <w:b/>
          <w:color w:val="C00000"/>
          <w:sz w:val="20"/>
          <w:szCs w:val="20"/>
        </w:rPr>
        <w:t>(similar rules)</w:t>
      </w:r>
    </w:p>
    <w:p w:rsidR="006554C8" w:rsidRPr="005A3926" w:rsidRDefault="006554C8">
      <w:pPr>
        <w:jc w:val="center"/>
        <w:rPr>
          <w:rFonts w:ascii="Cambria" w:hAnsi="Cambria"/>
        </w:rPr>
      </w:pPr>
    </w:p>
    <w:p w:rsidR="006554C8" w:rsidRPr="005A3926" w:rsidRDefault="006554C8">
      <w:pPr>
        <w:rPr>
          <w:rFonts w:ascii="Cambria" w:hAnsi="Cambria"/>
        </w:rPr>
      </w:pPr>
    </w:p>
    <w:p w:rsidR="006554C8" w:rsidRPr="005A3926" w:rsidRDefault="006554C8">
      <w:pPr>
        <w:rPr>
          <w:rFonts w:ascii="Cambria" w:hAnsi="Cambria"/>
        </w:rPr>
      </w:pPr>
    </w:p>
    <w:p w:rsidR="006554C8" w:rsidRPr="005A3926" w:rsidRDefault="006554C8">
      <w:pPr>
        <w:rPr>
          <w:rFonts w:ascii="Cambria" w:hAnsi="Cambria"/>
        </w:rPr>
      </w:pPr>
    </w:p>
    <w:p w:rsidR="006554C8" w:rsidRPr="005A3926" w:rsidRDefault="006554C8">
      <w:pPr>
        <w:rPr>
          <w:rFonts w:ascii="Cambria" w:hAnsi="Cambria"/>
        </w:rPr>
      </w:pPr>
    </w:p>
    <w:p w:rsidR="006554C8" w:rsidRPr="005A3926" w:rsidRDefault="00000000">
      <w:pPr>
        <w:spacing w:after="200" w:line="276" w:lineRule="auto"/>
        <w:rPr>
          <w:rFonts w:ascii="Cambria" w:hAnsi="Cambria"/>
        </w:rPr>
        <w:sectPr w:rsidR="006554C8" w:rsidRPr="005A3926">
          <w:headerReference w:type="even" r:id="rId9"/>
          <w:headerReference w:type="default" r:id="rId10"/>
          <w:footerReference w:type="even" r:id="rId11"/>
          <w:footerReference w:type="default" r:id="rId12"/>
          <w:headerReference w:type="first" r:id="rId13"/>
          <w:footerReference w:type="first" r:id="rId14"/>
          <w:pgSz w:w="12240" w:h="15840"/>
          <w:pgMar w:top="1440" w:right="1080" w:bottom="1440" w:left="1080" w:header="720" w:footer="720" w:gutter="0"/>
          <w:pgNumType w:start="1"/>
          <w:cols w:space="720"/>
        </w:sectPr>
      </w:pPr>
      <w:r w:rsidRPr="005A3926">
        <w:rPr>
          <w:rFonts w:ascii="Cambria" w:hAnsi="Cambria"/>
        </w:rPr>
        <w:br w:type="page"/>
      </w:r>
    </w:p>
    <w:p w:rsidR="006554C8" w:rsidRPr="005A3926" w:rsidRDefault="00000000">
      <w:pPr>
        <w:jc w:val="center"/>
        <w:rPr>
          <w:rFonts w:ascii="Cambria" w:eastAsia="Arial" w:hAnsi="Cambria" w:cs="Arial"/>
          <w:b/>
          <w:color w:val="000099"/>
          <w:sz w:val="32"/>
          <w:szCs w:val="32"/>
        </w:rPr>
      </w:pPr>
      <w:r w:rsidRPr="005A3926">
        <w:rPr>
          <w:rFonts w:ascii="Cambria" w:eastAsia="Arial" w:hAnsi="Cambria" w:cs="Arial"/>
          <w:b/>
        </w:rPr>
        <w:lastRenderedPageBreak/>
        <w:t>PENDAHULUAN</w:t>
      </w:r>
      <w:r w:rsidRPr="00AE3DBA">
        <w:rPr>
          <w:rFonts w:ascii="Cambria" w:eastAsia="Arial" w:hAnsi="Cambria" w:cs="Arial"/>
          <w:b/>
          <w:color w:val="C00000"/>
        </w:rPr>
        <w:t xml:space="preserve"> (center, satu spasi, 12 pt)</w:t>
      </w:r>
    </w:p>
    <w:p w:rsidR="006554C8" w:rsidRPr="005A3926" w:rsidRDefault="006554C8">
      <w:pPr>
        <w:jc w:val="center"/>
        <w:rPr>
          <w:rFonts w:ascii="Cambria" w:eastAsia="Arial" w:hAnsi="Cambria" w:cs="Arial"/>
          <w:b/>
          <w:color w:val="000000"/>
        </w:rPr>
      </w:pPr>
    </w:p>
    <w:p w:rsidR="006554C8" w:rsidRPr="005A3926" w:rsidRDefault="00000000">
      <w:pPr>
        <w:spacing w:after="240"/>
        <w:ind w:firstLine="720"/>
        <w:jc w:val="both"/>
        <w:rPr>
          <w:rFonts w:ascii="Cambria" w:eastAsia="Arial" w:hAnsi="Cambria" w:cs="Arial"/>
          <w:color w:val="000000"/>
        </w:rPr>
      </w:pPr>
      <w:r w:rsidRPr="005A3926">
        <w:rPr>
          <w:rFonts w:ascii="Cambria" w:eastAsia="Arial" w:hAnsi="Cambria" w:cs="Arial"/>
          <w:color w:val="000000"/>
        </w:rPr>
        <w:t>Pendahuluan terdiri dari latar belakang penelitian, kajian literatur terdahulu (</w:t>
      </w:r>
      <w:r w:rsidRPr="005A3926">
        <w:rPr>
          <w:rFonts w:ascii="Cambria" w:eastAsia="Arial" w:hAnsi="Cambria" w:cs="Arial"/>
          <w:i/>
          <w:color w:val="000000"/>
        </w:rPr>
        <w:t>state of art</w:t>
      </w:r>
      <w:r w:rsidRPr="005A3926">
        <w:rPr>
          <w:rFonts w:ascii="Cambria" w:eastAsia="Arial" w:hAnsi="Cambria" w:cs="Arial"/>
          <w:color w:val="000000"/>
        </w:rPr>
        <w:t>) yang disertai dengan sitasi sebagai dasar pernyataan kebaruan (</w:t>
      </w:r>
      <w:r w:rsidRPr="005A3926">
        <w:rPr>
          <w:rFonts w:ascii="Cambria" w:eastAsia="Arial" w:hAnsi="Cambria" w:cs="Arial"/>
          <w:i/>
          <w:color w:val="000000"/>
        </w:rPr>
        <w:t>novelty and impact</w:t>
      </w:r>
      <w:r w:rsidRPr="005A3926">
        <w:rPr>
          <w:rFonts w:ascii="Cambria" w:eastAsia="Arial" w:hAnsi="Cambria" w:cs="Arial"/>
          <w:color w:val="000000"/>
        </w:rPr>
        <w:t xml:space="preserve">) dari artikel penelitian, serta permasalahan dan tujuan penelitian yang dibahas secara jelas dan tajam. Referensi yang digunakan secara konsisten dan dominan adalah hasil dari penelitian langsung seperti jurnal/prosiding dan yang sejenis, dilengkapi dengan DOI sebagai </w:t>
      </w:r>
      <w:r w:rsidRPr="005A3926">
        <w:rPr>
          <w:rFonts w:ascii="Cambria" w:eastAsia="Arial" w:hAnsi="Cambria" w:cs="Arial"/>
          <w:i/>
          <w:color w:val="000000"/>
        </w:rPr>
        <w:t>trackable reference</w:t>
      </w:r>
      <w:r w:rsidRPr="005A3926">
        <w:rPr>
          <w:rFonts w:ascii="Cambria" w:eastAsia="Arial" w:hAnsi="Cambria" w:cs="Arial"/>
          <w:color w:val="000000"/>
        </w:rPr>
        <w:t xml:space="preserve">. Referensi primer sebaiknya 10 tahun terkahir untuk mendukung derajat kemutakhiran. Setiap kalimat dalam paragraf yang bukan pernyataan penulis harus diberi keterangan sitasi. Nama domain website tidak dituliskan dalam sitasi, tetapi diganti dengan nama perusahaan/pemerintah/instansi/tim penulis dan lain-lain. Jika terdapat singkatan, ditulis dengan kalimat lengkap terlebih dahulu, lalu diikuti buka tutup kurung singkatannya. </w:t>
      </w:r>
      <w:r w:rsidRPr="00AE3DBA">
        <w:rPr>
          <w:rFonts w:ascii="Cambria" w:eastAsia="Arial" w:hAnsi="Cambria" w:cs="Arial"/>
          <w:b/>
          <w:color w:val="C00000"/>
        </w:rPr>
        <w:t>(justify, satu spasi, 12 pt)</w:t>
      </w:r>
    </w:p>
    <w:p w:rsidR="00FE4E46" w:rsidRDefault="00000000" w:rsidP="00FE4E46">
      <w:pPr>
        <w:autoSpaceDE w:val="0"/>
        <w:autoSpaceDN w:val="0"/>
        <w:adjustRightInd w:val="0"/>
        <w:ind w:firstLine="567"/>
        <w:jc w:val="both"/>
        <w:rPr>
          <w:rFonts w:ascii="Cambria" w:eastAsia="Calibri" w:hAnsi="Cambria"/>
        </w:rPr>
      </w:pPr>
      <w:r w:rsidRPr="005A3926">
        <w:rPr>
          <w:rFonts w:ascii="Cambria" w:eastAsia="Arial" w:hAnsi="Cambria" w:cs="Arial"/>
          <w:color w:val="000000"/>
        </w:rPr>
        <w:t xml:space="preserve">Contoh penulisan sitasi yaitu </w:t>
      </w:r>
      <w:r w:rsidR="00FE4E46" w:rsidRPr="005A3926">
        <w:rPr>
          <w:rFonts w:ascii="Cambria" w:eastAsia="Calibri" w:hAnsi="Cambria"/>
        </w:rPr>
        <w:t>Peramalan digunakan sebagai dasar untuk menentukan kebijakan  pengendalian dari sistem persediaan,</w:t>
      </w:r>
      <w:r w:rsidR="00FE4E46" w:rsidRPr="005A3926">
        <w:rPr>
          <w:rFonts w:ascii="Cambria" w:eastAsia="Calibri" w:hAnsi="Cambria"/>
          <w:lang w:val="en-US"/>
        </w:rPr>
        <w:t xml:space="preserve"> </w:t>
      </w:r>
      <w:r w:rsidR="00FE4E46" w:rsidRPr="005A3926">
        <w:rPr>
          <w:rFonts w:ascii="Cambria" w:eastAsia="Calibri" w:hAnsi="Cambria"/>
        </w:rPr>
        <w:t>membuat perencanaan produksi,</w:t>
      </w:r>
      <w:r w:rsidR="00FE4E46" w:rsidRPr="005A3926">
        <w:rPr>
          <w:rFonts w:ascii="Cambria" w:eastAsia="Calibri" w:hAnsi="Cambria"/>
          <w:lang w:val="en-US"/>
        </w:rPr>
        <w:t xml:space="preserve"> </w:t>
      </w:r>
      <w:r w:rsidR="00FE4E46" w:rsidRPr="005A3926">
        <w:rPr>
          <w:rFonts w:ascii="Cambria" w:eastAsia="Calibri" w:hAnsi="Cambria"/>
        </w:rPr>
        <w:t>pembebanan mesin, peralatan, bahan, serta untuk menentukan tingkat tenaga kerja selama periode produksi (Baroto, 2002). Informasi tentang permalan permintaan akan sangat berguna bagi kegiatan operasional perusahaan, yaitu dalam tiga hal. Pertama dalam perencanaan atau perancangan sistem, kedua dalam hal penjadwalan sistem dan yang ketiga yaitu pengendalian sistem, termasuk didalamnya pengendalian untuk produksi, pengendalian persediaan, pengendalian tenaga kerja dan pengendalian biaya (Assauri, 2004).</w:t>
      </w:r>
    </w:p>
    <w:p w:rsidR="001C1800" w:rsidRPr="005A3926" w:rsidRDefault="001C1800" w:rsidP="00FE4E46">
      <w:pPr>
        <w:autoSpaceDE w:val="0"/>
        <w:autoSpaceDN w:val="0"/>
        <w:adjustRightInd w:val="0"/>
        <w:ind w:firstLine="567"/>
        <w:jc w:val="both"/>
        <w:rPr>
          <w:rFonts w:ascii="Cambria" w:eastAsia="Calibri" w:hAnsi="Cambria"/>
        </w:rPr>
      </w:pPr>
    </w:p>
    <w:p w:rsidR="006554C8" w:rsidRPr="005A3926" w:rsidRDefault="00000000" w:rsidP="00FE4E46">
      <w:pPr>
        <w:tabs>
          <w:tab w:val="left" w:pos="0"/>
        </w:tabs>
        <w:ind w:firstLine="709"/>
        <w:jc w:val="both"/>
        <w:rPr>
          <w:rFonts w:ascii="Cambria" w:eastAsia="Arial" w:hAnsi="Cambria" w:cs="Arial"/>
          <w:b/>
          <w:color w:val="000000"/>
        </w:rPr>
      </w:pPr>
      <w:r w:rsidRPr="005A3926">
        <w:rPr>
          <w:rFonts w:ascii="Cambria" w:eastAsia="Arial" w:hAnsi="Cambria" w:cs="Arial"/>
          <w:b/>
        </w:rPr>
        <w:t xml:space="preserve">MATERI DAN METODE </w:t>
      </w:r>
      <w:r w:rsidRPr="00AE3DBA">
        <w:rPr>
          <w:rFonts w:ascii="Cambria" w:eastAsia="Arial" w:hAnsi="Cambria" w:cs="Arial"/>
          <w:b/>
          <w:color w:val="C00000"/>
        </w:rPr>
        <w:t>(center, satu spasi, 12 pt)</w:t>
      </w:r>
    </w:p>
    <w:p w:rsidR="006554C8" w:rsidRDefault="00000000">
      <w:pPr>
        <w:tabs>
          <w:tab w:val="left" w:pos="0"/>
        </w:tabs>
        <w:jc w:val="both"/>
        <w:rPr>
          <w:rFonts w:ascii="Cambria" w:eastAsia="Arial" w:hAnsi="Cambria" w:cs="Arial"/>
          <w:color w:val="000000"/>
        </w:rPr>
      </w:pPr>
      <w:r w:rsidRPr="005A3926">
        <w:rPr>
          <w:rFonts w:ascii="Cambria" w:eastAsia="Arial" w:hAnsi="Cambria" w:cs="Arial"/>
          <w:color w:val="000000"/>
        </w:rPr>
        <w:tab/>
        <w:t xml:space="preserve">Bagian ini meliputi tempat dan waktu, materi penelitian, prosedur kerja, desain penelitian, parameter pengamatan dan analisis data. Penulisannya dapat dibuat sub-bab agar lebih memudahkan pembaca. Metode penelitian yang tercantum dilengkapi dengan rujukan. Formula/rumus yang digunakan disertai dengan sitasi originalnya. Rumus ditulis dengan menggunakan </w:t>
      </w:r>
      <w:r w:rsidRPr="005A3926">
        <w:rPr>
          <w:rFonts w:ascii="Cambria" w:eastAsia="Arial" w:hAnsi="Cambria" w:cs="Arial"/>
          <w:i/>
          <w:color w:val="000000"/>
        </w:rPr>
        <w:t>Equation Editor</w:t>
      </w:r>
      <w:r w:rsidRPr="005A3926">
        <w:rPr>
          <w:rFonts w:ascii="Cambria" w:eastAsia="Arial" w:hAnsi="Cambria" w:cs="Arial"/>
          <w:color w:val="000000"/>
        </w:rPr>
        <w:t xml:space="preserve"> pada MS. Word. Contoh penulisan formula/rumus sebagai berikut. </w:t>
      </w:r>
      <w:r w:rsidRPr="00AE3DBA">
        <w:rPr>
          <w:rFonts w:ascii="Cambria" w:eastAsia="Arial" w:hAnsi="Cambria" w:cs="Arial"/>
          <w:b/>
          <w:color w:val="C00000"/>
        </w:rPr>
        <w:t>(justify, satu spasi, 12 pt)</w:t>
      </w:r>
      <w:r w:rsidRPr="00AE3DBA">
        <w:rPr>
          <w:rFonts w:ascii="Cambria" w:eastAsia="Arial" w:hAnsi="Cambria" w:cs="Arial"/>
          <w:color w:val="C00000"/>
        </w:rPr>
        <w:tab/>
      </w:r>
    </w:p>
    <w:p w:rsidR="001C1800" w:rsidRPr="00773FCC" w:rsidRDefault="001C1800" w:rsidP="001C1800">
      <w:pPr>
        <w:jc w:val="both"/>
        <w:rPr>
          <w:rFonts w:eastAsia="Calibri"/>
        </w:rPr>
      </w:pPr>
      <w:r w:rsidRPr="00773FCC">
        <w:rPr>
          <w:rFonts w:eastAsia="Calibri"/>
        </w:rPr>
        <w:t xml:space="preserve">Untuk menentukan besarnya jumlah pesanan ekonomis dapat dicari dengan rumus:  </w:t>
      </w:r>
      <m:oMath>
        <m:r>
          <w:rPr>
            <w:rFonts w:ascii="Cambria Math" w:eastAsia="Calibri" w:hAnsi="Cambria Math"/>
          </w:rPr>
          <m:t>Q=</m:t>
        </m:r>
        <m:rad>
          <m:radPr>
            <m:degHide m:val="1"/>
            <m:ctrlPr>
              <w:rPr>
                <w:rFonts w:ascii="Cambria Math" w:eastAsia="Calibri" w:hAnsi="Cambria Math"/>
                <w:i/>
              </w:rPr>
            </m:ctrlPr>
          </m:radPr>
          <m:deg/>
          <m:e>
            <m:f>
              <m:fPr>
                <m:ctrlPr>
                  <w:rPr>
                    <w:rFonts w:ascii="Cambria Math" w:eastAsia="Calibri" w:hAnsi="Cambria Math"/>
                    <w:i/>
                  </w:rPr>
                </m:ctrlPr>
              </m:fPr>
              <m:num>
                <m:r>
                  <w:rPr>
                    <w:rFonts w:ascii="Cambria Math" w:eastAsia="Calibri" w:hAnsi="Cambria Math"/>
                  </w:rPr>
                  <m:t>2.D.S</m:t>
                </m:r>
              </m:num>
              <m:den>
                <m:r>
                  <w:rPr>
                    <w:rFonts w:ascii="Cambria Math" w:eastAsia="Calibri" w:hAnsi="Cambria Math"/>
                  </w:rPr>
                  <m:t>H</m:t>
                </m:r>
              </m:den>
            </m:f>
          </m:e>
        </m:rad>
      </m:oMath>
    </w:p>
    <w:p w:rsidR="001C1800" w:rsidRPr="00773FCC" w:rsidRDefault="001C1800" w:rsidP="001C1800">
      <w:pPr>
        <w:jc w:val="both"/>
        <w:rPr>
          <w:rFonts w:eastAsia="Calibri"/>
        </w:rPr>
      </w:pPr>
      <w:r w:rsidRPr="00773FCC">
        <w:rPr>
          <w:rFonts w:eastAsia="Calibri"/>
        </w:rPr>
        <w:t>Dimana :</w:t>
      </w:r>
    </w:p>
    <w:p w:rsidR="001C1800" w:rsidRPr="00773FCC" w:rsidRDefault="001C1800" w:rsidP="001C1800">
      <w:pPr>
        <w:autoSpaceDE w:val="0"/>
        <w:autoSpaceDN w:val="0"/>
        <w:adjustRightInd w:val="0"/>
        <w:rPr>
          <w:rFonts w:eastAsia="Calibri"/>
        </w:rPr>
      </w:pPr>
      <w:r w:rsidRPr="00773FCC">
        <w:rPr>
          <w:rFonts w:eastAsia="Calibri"/>
        </w:rPr>
        <w:t>Keterangan:</w:t>
      </w:r>
    </w:p>
    <w:p w:rsidR="001C1800" w:rsidRPr="001C1800" w:rsidRDefault="001C1800" w:rsidP="001C1800">
      <w:pPr>
        <w:autoSpaceDE w:val="0"/>
        <w:autoSpaceDN w:val="0"/>
        <w:adjustRightInd w:val="0"/>
        <w:rPr>
          <w:rFonts w:ascii="Cambria" w:eastAsia="Calibri" w:hAnsi="Cambria"/>
          <w:sz w:val="20"/>
          <w:szCs w:val="20"/>
        </w:rPr>
      </w:pPr>
      <w:r w:rsidRPr="001C1800">
        <w:rPr>
          <w:rFonts w:ascii="Cambria" w:eastAsia="Calibri" w:hAnsi="Cambria"/>
          <w:sz w:val="20"/>
          <w:szCs w:val="20"/>
        </w:rPr>
        <w:t>Q = jumlah pemesanan ekonomis</w:t>
      </w:r>
    </w:p>
    <w:p w:rsidR="001C1800" w:rsidRPr="001C1800" w:rsidRDefault="001C1800" w:rsidP="001C1800">
      <w:pPr>
        <w:autoSpaceDE w:val="0"/>
        <w:autoSpaceDN w:val="0"/>
        <w:adjustRightInd w:val="0"/>
        <w:rPr>
          <w:rFonts w:ascii="Cambria" w:eastAsia="Calibri" w:hAnsi="Cambria"/>
          <w:sz w:val="20"/>
          <w:szCs w:val="20"/>
        </w:rPr>
      </w:pPr>
      <w:r w:rsidRPr="001C1800">
        <w:rPr>
          <w:rFonts w:ascii="Cambria" w:eastAsia="Calibri" w:hAnsi="Cambria"/>
          <w:sz w:val="20"/>
          <w:szCs w:val="20"/>
        </w:rPr>
        <w:t>D = banyaknya kebutuhan dalam satu periode</w:t>
      </w:r>
    </w:p>
    <w:p w:rsidR="001C1800" w:rsidRPr="001C1800" w:rsidRDefault="001C1800" w:rsidP="001C1800">
      <w:pPr>
        <w:autoSpaceDE w:val="0"/>
        <w:autoSpaceDN w:val="0"/>
        <w:adjustRightInd w:val="0"/>
        <w:rPr>
          <w:rFonts w:ascii="Cambria" w:eastAsia="Calibri" w:hAnsi="Cambria"/>
          <w:sz w:val="20"/>
          <w:szCs w:val="20"/>
        </w:rPr>
      </w:pPr>
      <w:r w:rsidRPr="001C1800">
        <w:rPr>
          <w:rFonts w:ascii="Cambria" w:eastAsia="Calibri" w:hAnsi="Cambria"/>
          <w:sz w:val="20"/>
          <w:szCs w:val="20"/>
        </w:rPr>
        <w:t>S = biaya setiap melakukan pemesanan</w:t>
      </w:r>
    </w:p>
    <w:p w:rsidR="006554C8" w:rsidRPr="001C1800" w:rsidRDefault="001C1800" w:rsidP="001C1800">
      <w:pPr>
        <w:tabs>
          <w:tab w:val="left" w:pos="0"/>
        </w:tabs>
        <w:jc w:val="both"/>
        <w:rPr>
          <w:rFonts w:ascii="Cambria" w:eastAsia="Arial" w:hAnsi="Cambria" w:cs="Arial"/>
          <w:color w:val="000000"/>
        </w:rPr>
      </w:pPr>
      <w:r w:rsidRPr="001C1800">
        <w:rPr>
          <w:rFonts w:ascii="Cambria" w:eastAsia="Calibri" w:hAnsi="Cambria"/>
          <w:sz w:val="20"/>
          <w:szCs w:val="20"/>
        </w:rPr>
        <w:t>H = biaya penyimpanan</w:t>
      </w:r>
      <w:r>
        <w:rPr>
          <w:rFonts w:ascii="Cambria" w:eastAsia="Arial" w:hAnsi="Cambria" w:cs="Arial"/>
          <w:color w:val="000000"/>
        </w:rPr>
        <w:t xml:space="preserve"> </w:t>
      </w:r>
      <w:r w:rsidRPr="005A3926">
        <w:rPr>
          <w:rFonts w:ascii="Cambria" w:eastAsia="Arial" w:hAnsi="Cambria" w:cs="Arial"/>
          <w:b/>
          <w:color w:val="E36C09"/>
          <w:sz w:val="18"/>
          <w:szCs w:val="18"/>
        </w:rPr>
        <w:t>(align text left, satu spasi, 10 pt)</w:t>
      </w:r>
    </w:p>
    <w:p w:rsidR="006554C8" w:rsidRPr="005A3926" w:rsidRDefault="006554C8">
      <w:pPr>
        <w:rPr>
          <w:rFonts w:ascii="Cambria" w:eastAsia="Arial" w:hAnsi="Cambria" w:cs="Arial"/>
          <w:color w:val="000000"/>
        </w:rPr>
      </w:pPr>
    </w:p>
    <w:p w:rsidR="006554C8" w:rsidRPr="005A3926" w:rsidRDefault="00000000">
      <w:pPr>
        <w:spacing w:after="240"/>
        <w:ind w:firstLine="720"/>
        <w:jc w:val="both"/>
        <w:rPr>
          <w:rFonts w:ascii="Cambria" w:eastAsia="Arial" w:hAnsi="Cambria" w:cs="Arial"/>
          <w:color w:val="000000"/>
        </w:rPr>
      </w:pPr>
      <w:r w:rsidRPr="005A3926">
        <w:rPr>
          <w:rFonts w:ascii="Cambria" w:eastAsia="Arial" w:hAnsi="Cambria" w:cs="Arial"/>
          <w:color w:val="000000"/>
        </w:rPr>
        <w:t>Jika analisis data menggunakan software, maka perlu menuliskan nama software yang digunakan.</w:t>
      </w:r>
    </w:p>
    <w:p w:rsidR="006554C8" w:rsidRDefault="006554C8">
      <w:pPr>
        <w:spacing w:before="240" w:after="240"/>
        <w:jc w:val="center"/>
        <w:rPr>
          <w:rFonts w:ascii="Cambria" w:eastAsia="Arial" w:hAnsi="Cambria" w:cs="Arial"/>
          <w:color w:val="000000"/>
        </w:rPr>
      </w:pPr>
    </w:p>
    <w:p w:rsidR="001C1800" w:rsidRDefault="001C1800">
      <w:pPr>
        <w:spacing w:before="240" w:after="240"/>
        <w:jc w:val="center"/>
        <w:rPr>
          <w:rFonts w:ascii="Cambria" w:eastAsia="Arial" w:hAnsi="Cambria" w:cs="Arial"/>
          <w:color w:val="000000"/>
        </w:rPr>
      </w:pPr>
    </w:p>
    <w:p w:rsidR="001C1800" w:rsidRPr="005A3926" w:rsidRDefault="001C1800">
      <w:pPr>
        <w:spacing w:before="240" w:after="240"/>
        <w:jc w:val="center"/>
        <w:rPr>
          <w:rFonts w:ascii="Cambria" w:eastAsia="Arial" w:hAnsi="Cambria" w:cs="Arial"/>
          <w:color w:val="000000"/>
        </w:rPr>
      </w:pPr>
    </w:p>
    <w:p w:rsidR="006554C8" w:rsidRPr="005A3926" w:rsidRDefault="00000000">
      <w:pPr>
        <w:spacing w:before="240" w:after="240"/>
        <w:jc w:val="center"/>
        <w:rPr>
          <w:rFonts w:ascii="Cambria" w:eastAsia="Arial" w:hAnsi="Cambria" w:cs="Arial"/>
          <w:b/>
          <w:color w:val="000099"/>
        </w:rPr>
      </w:pPr>
      <w:r w:rsidRPr="005A3926">
        <w:rPr>
          <w:rFonts w:ascii="Cambria" w:eastAsia="Arial" w:hAnsi="Cambria" w:cs="Arial"/>
          <w:b/>
        </w:rPr>
        <w:t xml:space="preserve">HASIL DAN PEMBAHASAN </w:t>
      </w:r>
      <w:r w:rsidRPr="00AE3DBA">
        <w:rPr>
          <w:rFonts w:ascii="Cambria" w:eastAsia="Arial" w:hAnsi="Cambria" w:cs="Arial"/>
          <w:b/>
          <w:color w:val="C00000"/>
        </w:rPr>
        <w:t>(center, satu spasi, 12 pt)</w:t>
      </w:r>
    </w:p>
    <w:p w:rsidR="006554C8" w:rsidRPr="005A3926" w:rsidRDefault="00000000">
      <w:pPr>
        <w:spacing w:after="240"/>
        <w:jc w:val="both"/>
        <w:rPr>
          <w:rFonts w:ascii="Cambria" w:eastAsia="Arial" w:hAnsi="Cambria" w:cs="Arial"/>
          <w:b/>
          <w:color w:val="000000"/>
          <w:sz w:val="36"/>
          <w:szCs w:val="36"/>
        </w:rPr>
      </w:pPr>
      <w:r w:rsidRPr="005A3926">
        <w:rPr>
          <w:rFonts w:ascii="Cambria" w:eastAsia="Arial" w:hAnsi="Cambria" w:cs="Arial"/>
          <w:b/>
        </w:rPr>
        <w:t xml:space="preserve">Sub Bab </w:t>
      </w:r>
      <w:r w:rsidRPr="00AE3DBA">
        <w:rPr>
          <w:rFonts w:ascii="Cambria" w:eastAsia="Arial" w:hAnsi="Cambria" w:cs="Arial"/>
          <w:b/>
          <w:color w:val="C00000"/>
        </w:rPr>
        <w:t>(align text left, satu spasi, 12 pt)</w:t>
      </w:r>
    </w:p>
    <w:p w:rsidR="001B09B4" w:rsidRPr="005A3926" w:rsidRDefault="00000000">
      <w:pPr>
        <w:spacing w:after="240"/>
        <w:ind w:firstLine="720"/>
        <w:jc w:val="both"/>
        <w:rPr>
          <w:rFonts w:ascii="Cambria" w:eastAsia="Arial" w:hAnsi="Cambria" w:cs="Arial"/>
          <w:color w:val="000000"/>
        </w:rPr>
      </w:pPr>
      <w:r w:rsidRPr="005A3926">
        <w:rPr>
          <w:rFonts w:ascii="Cambria" w:eastAsia="Arial" w:hAnsi="Cambria" w:cs="Arial"/>
          <w:color w:val="000000"/>
        </w:rPr>
        <w:t xml:space="preserve">Bagian ini memuat hasil-hasil penelitian yang diperoleh beserta pembahasannya. Setiap parameter penelitian dapat dibuat bagiannya masing-masing agar lebih memudahkan pembaca. Hasil penelitian dapat ditampilkan dalam format gambar atau tabel. Keterangan gambar berada di bawah gambar dengan ukurun font 9 pt dan diberi nomor sesuai dengan urutan yang diacu di </w:t>
      </w:r>
    </w:p>
    <w:p w:rsidR="006554C8" w:rsidRPr="00AE3DBA" w:rsidRDefault="00000000">
      <w:pPr>
        <w:spacing w:after="240"/>
        <w:ind w:firstLine="720"/>
        <w:jc w:val="both"/>
        <w:rPr>
          <w:rFonts w:ascii="Cambria" w:eastAsia="Arial" w:hAnsi="Cambria" w:cs="Arial"/>
          <w:color w:val="C00000"/>
        </w:rPr>
      </w:pPr>
      <w:r w:rsidRPr="005A3926">
        <w:rPr>
          <w:rFonts w:ascii="Cambria" w:eastAsia="Arial" w:hAnsi="Cambria" w:cs="Arial"/>
          <w:color w:val="000000"/>
        </w:rPr>
        <w:lastRenderedPageBreak/>
        <w:t xml:space="preserve">dalam naskah. Antar gambar diberi kalimat penjelasan terlebih dahulu, kemudian dilanjutkan paparan gambar berikutnya. Contoh penulisan gambar/grafik seperti pada Gambar 1. </w:t>
      </w:r>
      <w:r w:rsidRPr="00AE3DBA">
        <w:rPr>
          <w:rFonts w:ascii="Cambria" w:eastAsia="Arial" w:hAnsi="Cambria" w:cs="Arial"/>
          <w:b/>
          <w:color w:val="C00000"/>
        </w:rPr>
        <w:t>(justify, satu spasi, 12 pt)</w:t>
      </w:r>
    </w:p>
    <w:p w:rsidR="006554C8" w:rsidRPr="005A3926" w:rsidRDefault="00000000">
      <w:pPr>
        <w:spacing w:line="276" w:lineRule="auto"/>
        <w:jc w:val="center"/>
        <w:rPr>
          <w:rFonts w:ascii="Cambria" w:hAnsi="Cambria"/>
        </w:rPr>
      </w:pPr>
      <w:r w:rsidRPr="005A3926">
        <w:rPr>
          <w:rFonts w:ascii="Cambria" w:eastAsia="Arial" w:hAnsi="Cambria" w:cs="Arial"/>
          <w:noProof/>
        </w:rPr>
        <w:drawing>
          <wp:inline distT="0" distB="0" distL="0" distR="0">
            <wp:extent cx="3038475" cy="27622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554C8" w:rsidRDefault="00000000" w:rsidP="001C1800">
      <w:pPr>
        <w:jc w:val="center"/>
        <w:rPr>
          <w:rFonts w:ascii="Cambria" w:eastAsia="Arial" w:hAnsi="Cambria" w:cs="Arial"/>
          <w:color w:val="000000"/>
          <w:sz w:val="20"/>
          <w:szCs w:val="20"/>
        </w:rPr>
      </w:pPr>
      <w:r w:rsidRPr="005A3926">
        <w:rPr>
          <w:rFonts w:ascii="Cambria" w:eastAsia="Arial" w:hAnsi="Cambria" w:cs="Arial"/>
          <w:color w:val="000000"/>
          <w:sz w:val="18"/>
          <w:szCs w:val="18"/>
        </w:rPr>
        <w:t xml:space="preserve">Gambar 1. Persentase </w:t>
      </w:r>
      <w:r w:rsidR="001C1800">
        <w:rPr>
          <w:rFonts w:ascii="Cambria" w:eastAsia="Arial" w:hAnsi="Cambria" w:cs="Arial"/>
          <w:color w:val="000000"/>
          <w:sz w:val="18"/>
          <w:szCs w:val="18"/>
        </w:rPr>
        <w:t>Banyaknya Kbeutuhan Pemesanan Jamur Tiram</w:t>
      </w:r>
      <w:r w:rsidRPr="005A3926">
        <w:rPr>
          <w:rFonts w:ascii="Cambria" w:eastAsia="Arial" w:hAnsi="Cambria" w:cs="Arial"/>
          <w:color w:val="000000"/>
          <w:sz w:val="18"/>
          <w:szCs w:val="18"/>
        </w:rPr>
        <w:t xml:space="preserve"> </w:t>
      </w:r>
      <w:r w:rsidRPr="005A3926">
        <w:rPr>
          <w:rFonts w:ascii="Cambria" w:eastAsia="Arial" w:hAnsi="Cambria" w:cs="Arial"/>
          <w:b/>
          <w:color w:val="E36C09"/>
          <w:sz w:val="18"/>
          <w:szCs w:val="18"/>
        </w:rPr>
        <w:t>(center, 10 pt)</w:t>
      </w:r>
    </w:p>
    <w:p w:rsidR="001C1800" w:rsidRPr="001C1800" w:rsidRDefault="001C1800" w:rsidP="001C1800">
      <w:pPr>
        <w:jc w:val="center"/>
        <w:rPr>
          <w:rFonts w:ascii="Cambria" w:eastAsia="Arial" w:hAnsi="Cambria" w:cs="Arial"/>
          <w:color w:val="000000"/>
          <w:sz w:val="20"/>
          <w:szCs w:val="20"/>
        </w:rPr>
      </w:pPr>
    </w:p>
    <w:p w:rsidR="006554C8" w:rsidRPr="005A3926" w:rsidRDefault="00000000">
      <w:pPr>
        <w:spacing w:after="240"/>
        <w:ind w:firstLine="720"/>
        <w:jc w:val="both"/>
        <w:rPr>
          <w:rFonts w:ascii="Cambria" w:eastAsia="Arial" w:hAnsi="Cambria" w:cs="Arial"/>
          <w:color w:val="000000"/>
        </w:rPr>
      </w:pPr>
      <w:r w:rsidRPr="005A3926">
        <w:rPr>
          <w:rFonts w:ascii="Cambria" w:eastAsia="Arial" w:hAnsi="Cambria" w:cs="Arial"/>
          <w:color w:val="000000"/>
        </w:rPr>
        <w:t xml:space="preserve">Format tabel cukup menggunakan garis horizontal pada bagian </w:t>
      </w:r>
      <w:r w:rsidRPr="005A3926">
        <w:rPr>
          <w:rFonts w:ascii="Cambria" w:eastAsia="Arial" w:hAnsi="Cambria" w:cs="Arial"/>
          <w:i/>
          <w:color w:val="000000"/>
        </w:rPr>
        <w:t>heading</w:t>
      </w:r>
      <w:r w:rsidRPr="005A3926">
        <w:rPr>
          <w:rFonts w:ascii="Cambria" w:eastAsia="Arial" w:hAnsi="Cambria" w:cs="Arial"/>
          <w:color w:val="000000"/>
        </w:rPr>
        <w:t xml:space="preserve"> dan penutup (sistem 3 baris). Tabel diatur agar tidak terpotong pada halaman sebelumnya. Keterangan tabel berada di atas tabel dengan ukurun font 9 pt dan diberi nomor sesuai dengan urutan yang diacu di dalam naskah. Keterangan tambahan berada dibawah tabel dengan ukurun font 9 pt seperti pada contoh Tabel 1. Sebelum tabel atau antar tabel (jika tabel lebih dari satu), perlu diberi kalimat penjelasan terlebih dahulu, kemudian dilanjutkan paparan tabel.</w:t>
      </w:r>
    </w:p>
    <w:p w:rsidR="001C1800" w:rsidRDefault="00000000" w:rsidP="001C1800">
      <w:pPr>
        <w:jc w:val="both"/>
        <w:rPr>
          <w:rFonts w:ascii="Cambria" w:eastAsia="Arial" w:hAnsi="Cambria" w:cs="Arial"/>
          <w:b/>
          <w:color w:val="E36C09"/>
          <w:sz w:val="18"/>
          <w:szCs w:val="18"/>
        </w:rPr>
      </w:pPr>
      <w:r w:rsidRPr="005A3926">
        <w:rPr>
          <w:rFonts w:ascii="Cambria" w:eastAsia="Arial" w:hAnsi="Cambria" w:cs="Arial"/>
          <w:sz w:val="18"/>
          <w:szCs w:val="18"/>
        </w:rPr>
        <w:t xml:space="preserve">Tabel 1. </w:t>
      </w:r>
      <w:r w:rsidR="001C1800">
        <w:rPr>
          <w:rFonts w:ascii="Cambria" w:eastAsia="Arial" w:hAnsi="Cambria" w:cs="Arial"/>
          <w:sz w:val="18"/>
          <w:szCs w:val="18"/>
        </w:rPr>
        <w:t>Model Tentatif/ordo ARIMA</w:t>
      </w:r>
      <w:r w:rsidRPr="005A3926">
        <w:rPr>
          <w:rFonts w:ascii="Cambria" w:eastAsia="Arial" w:hAnsi="Cambria" w:cs="Arial"/>
          <w:sz w:val="18"/>
          <w:szCs w:val="18"/>
        </w:rPr>
        <w:t xml:space="preserve"> </w:t>
      </w:r>
      <w:r w:rsidRPr="005A3926">
        <w:rPr>
          <w:rFonts w:ascii="Cambria" w:eastAsia="Arial" w:hAnsi="Cambria" w:cs="Arial"/>
          <w:b/>
          <w:color w:val="E36C09"/>
          <w:sz w:val="18"/>
          <w:szCs w:val="18"/>
        </w:rPr>
        <w:t>(align text left, satu spasi, 10 pt)</w:t>
      </w:r>
    </w:p>
    <w:p w:rsidR="001B09B4" w:rsidRDefault="001B09B4" w:rsidP="001C1800">
      <w:pPr>
        <w:jc w:val="both"/>
        <w:rPr>
          <w:rFonts w:ascii="Cambria" w:eastAsia="Arial" w:hAnsi="Cambria" w:cs="Arial"/>
          <w:b/>
          <w:color w:val="E36C09"/>
          <w:sz w:val="18"/>
          <w:szCs w:val="18"/>
        </w:rPr>
      </w:pPr>
    </w:p>
    <w:tbl>
      <w:tblPr>
        <w:tblpPr w:leftFromText="180" w:rightFromText="180" w:vertAnchor="text" w:horzAnchor="page" w:tblpX="6584" w:tblpY="699"/>
        <w:tblW w:w="4921" w:type="dxa"/>
        <w:tblLook w:val="04A0" w:firstRow="1" w:lastRow="0" w:firstColumn="1" w:lastColumn="0" w:noHBand="0" w:noVBand="1"/>
      </w:tblPr>
      <w:tblGrid>
        <w:gridCol w:w="1276"/>
        <w:gridCol w:w="635"/>
        <w:gridCol w:w="3010"/>
      </w:tblGrid>
      <w:tr w:rsidR="001B09B4" w:rsidRPr="008024AC" w:rsidTr="001B09B4">
        <w:trPr>
          <w:trHeight w:val="20"/>
        </w:trPr>
        <w:tc>
          <w:tcPr>
            <w:tcW w:w="1911" w:type="dxa"/>
            <w:gridSpan w:val="2"/>
            <w:tcBorders>
              <w:top w:val="single" w:sz="4" w:space="0" w:color="auto"/>
              <w:bottom w:val="single" w:sz="4" w:space="0" w:color="auto"/>
            </w:tcBorders>
            <w:shd w:val="clear" w:color="auto" w:fill="auto"/>
            <w:noWrap/>
            <w:vAlign w:val="bottom"/>
            <w:hideMark/>
          </w:tcPr>
          <w:p w:rsidR="001B09B4" w:rsidRPr="001C1800" w:rsidRDefault="001B09B4" w:rsidP="001B09B4">
            <w:pPr>
              <w:jc w:val="center"/>
              <w:rPr>
                <w:rFonts w:ascii="Cambria" w:hAnsi="Cambria"/>
                <w:b/>
                <w:color w:val="000000"/>
                <w:sz w:val="20"/>
                <w:szCs w:val="20"/>
              </w:rPr>
            </w:pPr>
            <w:r w:rsidRPr="001C1800">
              <w:rPr>
                <w:rFonts w:ascii="Cambria" w:hAnsi="Cambria"/>
                <w:b/>
                <w:color w:val="000000"/>
                <w:sz w:val="20"/>
                <w:szCs w:val="20"/>
              </w:rPr>
              <w:t>MODEL</w:t>
            </w:r>
          </w:p>
        </w:tc>
        <w:tc>
          <w:tcPr>
            <w:tcW w:w="3010" w:type="dxa"/>
            <w:tcBorders>
              <w:top w:val="single" w:sz="4" w:space="0" w:color="auto"/>
              <w:bottom w:val="single" w:sz="4" w:space="0" w:color="auto"/>
            </w:tcBorders>
            <w:shd w:val="clear" w:color="auto" w:fill="auto"/>
            <w:noWrap/>
            <w:vAlign w:val="bottom"/>
            <w:hideMark/>
          </w:tcPr>
          <w:p w:rsidR="001B09B4" w:rsidRPr="001C1800" w:rsidRDefault="001B09B4" w:rsidP="001B09B4">
            <w:pPr>
              <w:jc w:val="center"/>
              <w:rPr>
                <w:rFonts w:ascii="Cambria" w:hAnsi="Cambria"/>
                <w:b/>
                <w:color w:val="000000"/>
                <w:sz w:val="20"/>
                <w:szCs w:val="20"/>
              </w:rPr>
            </w:pPr>
            <w:r w:rsidRPr="001C1800">
              <w:rPr>
                <w:rFonts w:ascii="Cambria" w:hAnsi="Cambria"/>
                <w:b/>
                <w:color w:val="000000"/>
                <w:sz w:val="20"/>
                <w:szCs w:val="20"/>
              </w:rPr>
              <w:t>KETERANGAN</w:t>
            </w:r>
          </w:p>
        </w:tc>
      </w:tr>
      <w:tr w:rsidR="001B09B4" w:rsidRPr="008024AC" w:rsidTr="001B09B4">
        <w:trPr>
          <w:trHeight w:val="20"/>
        </w:trPr>
        <w:tc>
          <w:tcPr>
            <w:tcW w:w="1276" w:type="dxa"/>
            <w:tcBorders>
              <w:top w:val="nil"/>
              <w:bottom w:val="single" w:sz="4" w:space="0" w:color="auto"/>
            </w:tcBorders>
            <w:shd w:val="clear" w:color="auto" w:fill="auto"/>
            <w:noWrap/>
            <w:vAlign w:val="bottom"/>
            <w:hideMark/>
          </w:tcPr>
          <w:p w:rsidR="001B09B4" w:rsidRPr="001C1800" w:rsidRDefault="001B09B4" w:rsidP="001B09B4">
            <w:pPr>
              <w:rPr>
                <w:rFonts w:ascii="Cambria" w:hAnsi="Cambria"/>
                <w:color w:val="000000"/>
                <w:sz w:val="20"/>
                <w:szCs w:val="20"/>
              </w:rPr>
            </w:pPr>
            <w:r w:rsidRPr="001C1800">
              <w:rPr>
                <w:rFonts w:ascii="Cambria" w:hAnsi="Cambria"/>
                <w:color w:val="000000"/>
                <w:sz w:val="20"/>
                <w:szCs w:val="20"/>
              </w:rPr>
              <w:t>ARIMA</w:t>
            </w:r>
          </w:p>
        </w:tc>
        <w:tc>
          <w:tcPr>
            <w:tcW w:w="631"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1,0,0</w:t>
            </w:r>
          </w:p>
        </w:tc>
        <w:tc>
          <w:tcPr>
            <w:tcW w:w="3010"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digunakan nilai AR = 1, MA =0</w:t>
            </w:r>
          </w:p>
        </w:tc>
      </w:tr>
      <w:tr w:rsidR="001B09B4" w:rsidRPr="008024AC" w:rsidTr="001B09B4">
        <w:trPr>
          <w:trHeight w:val="20"/>
        </w:trPr>
        <w:tc>
          <w:tcPr>
            <w:tcW w:w="1276" w:type="dxa"/>
            <w:tcBorders>
              <w:top w:val="nil"/>
              <w:bottom w:val="single" w:sz="4" w:space="0" w:color="auto"/>
            </w:tcBorders>
            <w:shd w:val="clear" w:color="auto" w:fill="auto"/>
            <w:noWrap/>
            <w:vAlign w:val="bottom"/>
            <w:hideMark/>
          </w:tcPr>
          <w:p w:rsidR="001B09B4" w:rsidRPr="001C1800" w:rsidRDefault="001B09B4" w:rsidP="001B09B4">
            <w:pPr>
              <w:rPr>
                <w:rFonts w:ascii="Cambria" w:hAnsi="Cambria"/>
                <w:color w:val="000000"/>
                <w:sz w:val="20"/>
                <w:szCs w:val="20"/>
              </w:rPr>
            </w:pPr>
            <w:r w:rsidRPr="001C1800">
              <w:rPr>
                <w:rFonts w:ascii="Cambria" w:hAnsi="Cambria"/>
                <w:color w:val="000000"/>
                <w:sz w:val="20"/>
                <w:szCs w:val="20"/>
              </w:rPr>
              <w:t>ARIMA</w:t>
            </w:r>
          </w:p>
        </w:tc>
        <w:tc>
          <w:tcPr>
            <w:tcW w:w="631"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0,0,1</w:t>
            </w:r>
          </w:p>
        </w:tc>
        <w:tc>
          <w:tcPr>
            <w:tcW w:w="3010"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digunakan nilai AR = 0, MA =1</w:t>
            </w:r>
          </w:p>
        </w:tc>
      </w:tr>
      <w:tr w:rsidR="001B09B4" w:rsidRPr="008024AC" w:rsidTr="001B09B4">
        <w:trPr>
          <w:trHeight w:val="20"/>
        </w:trPr>
        <w:tc>
          <w:tcPr>
            <w:tcW w:w="1276" w:type="dxa"/>
            <w:tcBorders>
              <w:top w:val="nil"/>
              <w:bottom w:val="single" w:sz="4" w:space="0" w:color="auto"/>
            </w:tcBorders>
            <w:shd w:val="clear" w:color="auto" w:fill="auto"/>
            <w:noWrap/>
            <w:vAlign w:val="bottom"/>
            <w:hideMark/>
          </w:tcPr>
          <w:p w:rsidR="001B09B4" w:rsidRPr="001C1800" w:rsidRDefault="001B09B4" w:rsidP="001B09B4">
            <w:pPr>
              <w:rPr>
                <w:rFonts w:ascii="Cambria" w:hAnsi="Cambria"/>
                <w:color w:val="000000"/>
                <w:sz w:val="20"/>
                <w:szCs w:val="20"/>
              </w:rPr>
            </w:pPr>
            <w:r w:rsidRPr="001C1800">
              <w:rPr>
                <w:rFonts w:ascii="Cambria" w:hAnsi="Cambria"/>
                <w:color w:val="000000"/>
                <w:sz w:val="20"/>
                <w:szCs w:val="20"/>
              </w:rPr>
              <w:t>ARIMA</w:t>
            </w:r>
          </w:p>
        </w:tc>
        <w:tc>
          <w:tcPr>
            <w:tcW w:w="631"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1,0,1</w:t>
            </w:r>
          </w:p>
        </w:tc>
        <w:tc>
          <w:tcPr>
            <w:tcW w:w="3010"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digunakan nilai AR = 1, MA =1</w:t>
            </w:r>
          </w:p>
        </w:tc>
      </w:tr>
      <w:tr w:rsidR="001B09B4" w:rsidRPr="008024AC" w:rsidTr="001B09B4">
        <w:trPr>
          <w:trHeight w:val="20"/>
        </w:trPr>
        <w:tc>
          <w:tcPr>
            <w:tcW w:w="1276" w:type="dxa"/>
            <w:tcBorders>
              <w:top w:val="nil"/>
              <w:bottom w:val="single" w:sz="4" w:space="0" w:color="auto"/>
            </w:tcBorders>
            <w:shd w:val="clear" w:color="auto" w:fill="auto"/>
            <w:noWrap/>
            <w:vAlign w:val="bottom"/>
            <w:hideMark/>
          </w:tcPr>
          <w:p w:rsidR="001B09B4" w:rsidRPr="001C1800" w:rsidRDefault="001B09B4" w:rsidP="001B09B4">
            <w:pPr>
              <w:rPr>
                <w:rFonts w:ascii="Cambria" w:hAnsi="Cambria"/>
                <w:color w:val="000000"/>
                <w:sz w:val="20"/>
                <w:szCs w:val="20"/>
              </w:rPr>
            </w:pPr>
            <w:r w:rsidRPr="001C1800">
              <w:rPr>
                <w:rFonts w:ascii="Cambria" w:hAnsi="Cambria"/>
                <w:color w:val="000000"/>
                <w:sz w:val="20"/>
                <w:szCs w:val="20"/>
              </w:rPr>
              <w:t>ARIMA</w:t>
            </w:r>
          </w:p>
        </w:tc>
        <w:tc>
          <w:tcPr>
            <w:tcW w:w="631"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2,0,0</w:t>
            </w:r>
          </w:p>
        </w:tc>
        <w:tc>
          <w:tcPr>
            <w:tcW w:w="3010"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digunakan nilai AR = 2, MA =0</w:t>
            </w:r>
          </w:p>
        </w:tc>
      </w:tr>
      <w:tr w:rsidR="001B09B4" w:rsidRPr="008024AC" w:rsidTr="001B09B4">
        <w:trPr>
          <w:trHeight w:val="20"/>
        </w:trPr>
        <w:tc>
          <w:tcPr>
            <w:tcW w:w="1276" w:type="dxa"/>
            <w:tcBorders>
              <w:top w:val="nil"/>
              <w:bottom w:val="single" w:sz="4" w:space="0" w:color="auto"/>
            </w:tcBorders>
            <w:shd w:val="clear" w:color="auto" w:fill="auto"/>
            <w:noWrap/>
            <w:vAlign w:val="bottom"/>
            <w:hideMark/>
          </w:tcPr>
          <w:p w:rsidR="001B09B4" w:rsidRPr="001C1800" w:rsidRDefault="001B09B4" w:rsidP="001B09B4">
            <w:pPr>
              <w:rPr>
                <w:rFonts w:ascii="Cambria" w:hAnsi="Cambria"/>
                <w:color w:val="000000"/>
                <w:sz w:val="20"/>
                <w:szCs w:val="20"/>
              </w:rPr>
            </w:pPr>
            <w:r w:rsidRPr="001C1800">
              <w:rPr>
                <w:rFonts w:ascii="Cambria" w:hAnsi="Cambria"/>
                <w:color w:val="000000"/>
                <w:sz w:val="20"/>
                <w:szCs w:val="20"/>
              </w:rPr>
              <w:t>ARIMA</w:t>
            </w:r>
          </w:p>
        </w:tc>
        <w:tc>
          <w:tcPr>
            <w:tcW w:w="631"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0,0,2</w:t>
            </w:r>
          </w:p>
        </w:tc>
        <w:tc>
          <w:tcPr>
            <w:tcW w:w="3010"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digunakan nilai AR = 0, MA =2</w:t>
            </w:r>
          </w:p>
        </w:tc>
      </w:tr>
      <w:tr w:rsidR="001B09B4" w:rsidRPr="008024AC" w:rsidTr="001B09B4">
        <w:trPr>
          <w:trHeight w:val="20"/>
        </w:trPr>
        <w:tc>
          <w:tcPr>
            <w:tcW w:w="1276" w:type="dxa"/>
            <w:tcBorders>
              <w:top w:val="nil"/>
              <w:bottom w:val="single" w:sz="4" w:space="0" w:color="auto"/>
            </w:tcBorders>
            <w:shd w:val="clear" w:color="auto" w:fill="auto"/>
            <w:noWrap/>
            <w:vAlign w:val="bottom"/>
            <w:hideMark/>
          </w:tcPr>
          <w:p w:rsidR="001B09B4" w:rsidRPr="001C1800" w:rsidRDefault="001B09B4" w:rsidP="001B09B4">
            <w:pPr>
              <w:rPr>
                <w:rFonts w:ascii="Cambria" w:hAnsi="Cambria"/>
                <w:color w:val="000000"/>
                <w:sz w:val="20"/>
                <w:szCs w:val="20"/>
              </w:rPr>
            </w:pPr>
            <w:r w:rsidRPr="001C1800">
              <w:rPr>
                <w:rFonts w:ascii="Cambria" w:hAnsi="Cambria"/>
                <w:color w:val="000000"/>
                <w:sz w:val="20"/>
                <w:szCs w:val="20"/>
              </w:rPr>
              <w:t>ARIMA</w:t>
            </w:r>
          </w:p>
        </w:tc>
        <w:tc>
          <w:tcPr>
            <w:tcW w:w="631"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1,0,2</w:t>
            </w:r>
          </w:p>
        </w:tc>
        <w:tc>
          <w:tcPr>
            <w:tcW w:w="3010"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digunakan nilai AR = 1, MA =2</w:t>
            </w:r>
          </w:p>
        </w:tc>
      </w:tr>
      <w:tr w:rsidR="001B09B4" w:rsidRPr="008024AC" w:rsidTr="001B09B4">
        <w:trPr>
          <w:trHeight w:val="20"/>
        </w:trPr>
        <w:tc>
          <w:tcPr>
            <w:tcW w:w="1276" w:type="dxa"/>
            <w:tcBorders>
              <w:top w:val="nil"/>
              <w:bottom w:val="single" w:sz="4" w:space="0" w:color="auto"/>
            </w:tcBorders>
            <w:shd w:val="clear" w:color="auto" w:fill="auto"/>
            <w:noWrap/>
            <w:vAlign w:val="bottom"/>
            <w:hideMark/>
          </w:tcPr>
          <w:p w:rsidR="001B09B4" w:rsidRPr="001C1800" w:rsidRDefault="001B09B4" w:rsidP="001B09B4">
            <w:pPr>
              <w:rPr>
                <w:rFonts w:ascii="Cambria" w:hAnsi="Cambria"/>
                <w:color w:val="000000"/>
                <w:sz w:val="20"/>
                <w:szCs w:val="20"/>
              </w:rPr>
            </w:pPr>
            <w:r w:rsidRPr="001C1800">
              <w:rPr>
                <w:rFonts w:ascii="Cambria" w:hAnsi="Cambria"/>
                <w:color w:val="000000"/>
                <w:sz w:val="20"/>
                <w:szCs w:val="20"/>
              </w:rPr>
              <w:t>ARIMA</w:t>
            </w:r>
          </w:p>
        </w:tc>
        <w:tc>
          <w:tcPr>
            <w:tcW w:w="631"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2,0,1</w:t>
            </w:r>
          </w:p>
        </w:tc>
        <w:tc>
          <w:tcPr>
            <w:tcW w:w="3010"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digunakan nilai AR = 2, MA =1</w:t>
            </w:r>
          </w:p>
        </w:tc>
      </w:tr>
      <w:tr w:rsidR="001B09B4" w:rsidRPr="008024AC" w:rsidTr="001B09B4">
        <w:trPr>
          <w:trHeight w:val="20"/>
        </w:trPr>
        <w:tc>
          <w:tcPr>
            <w:tcW w:w="1276" w:type="dxa"/>
            <w:tcBorders>
              <w:top w:val="nil"/>
              <w:bottom w:val="single" w:sz="4" w:space="0" w:color="auto"/>
            </w:tcBorders>
            <w:shd w:val="clear" w:color="auto" w:fill="auto"/>
            <w:noWrap/>
            <w:vAlign w:val="bottom"/>
            <w:hideMark/>
          </w:tcPr>
          <w:p w:rsidR="001B09B4" w:rsidRPr="001C1800" w:rsidRDefault="001B09B4" w:rsidP="001B09B4">
            <w:pPr>
              <w:rPr>
                <w:rFonts w:ascii="Cambria" w:hAnsi="Cambria"/>
                <w:color w:val="000000"/>
                <w:sz w:val="20"/>
                <w:szCs w:val="20"/>
              </w:rPr>
            </w:pPr>
            <w:r w:rsidRPr="001C1800">
              <w:rPr>
                <w:rFonts w:ascii="Cambria" w:hAnsi="Cambria"/>
                <w:color w:val="000000"/>
                <w:sz w:val="20"/>
                <w:szCs w:val="20"/>
              </w:rPr>
              <w:t>ARIMA</w:t>
            </w:r>
          </w:p>
        </w:tc>
        <w:tc>
          <w:tcPr>
            <w:tcW w:w="631"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2,0,2</w:t>
            </w:r>
          </w:p>
        </w:tc>
        <w:tc>
          <w:tcPr>
            <w:tcW w:w="3010" w:type="dxa"/>
            <w:tcBorders>
              <w:top w:val="nil"/>
              <w:bottom w:val="single" w:sz="4" w:space="0" w:color="auto"/>
            </w:tcBorders>
            <w:shd w:val="clear" w:color="auto" w:fill="auto"/>
            <w:noWrap/>
            <w:vAlign w:val="bottom"/>
            <w:hideMark/>
          </w:tcPr>
          <w:p w:rsidR="001B09B4" w:rsidRPr="001C1800" w:rsidRDefault="001B09B4" w:rsidP="001B09B4">
            <w:pPr>
              <w:jc w:val="center"/>
              <w:rPr>
                <w:rFonts w:ascii="Cambria" w:hAnsi="Cambria"/>
                <w:color w:val="000000"/>
                <w:sz w:val="20"/>
                <w:szCs w:val="20"/>
              </w:rPr>
            </w:pPr>
            <w:r w:rsidRPr="001C1800">
              <w:rPr>
                <w:rFonts w:ascii="Cambria" w:hAnsi="Cambria"/>
                <w:color w:val="000000"/>
                <w:sz w:val="20"/>
                <w:szCs w:val="20"/>
              </w:rPr>
              <w:t>digunakan nilai AR = 2, MA =2</w:t>
            </w:r>
          </w:p>
        </w:tc>
      </w:tr>
    </w:tbl>
    <w:p w:rsidR="001B09B4" w:rsidRDefault="001B09B4" w:rsidP="001C1800">
      <w:pPr>
        <w:jc w:val="both"/>
        <w:rPr>
          <w:rFonts w:ascii="Cambria" w:eastAsia="Arial" w:hAnsi="Cambria" w:cs="Arial"/>
          <w:b/>
          <w:color w:val="E36C09"/>
          <w:sz w:val="18"/>
          <w:szCs w:val="18"/>
        </w:rPr>
      </w:pPr>
    </w:p>
    <w:p w:rsidR="001B09B4" w:rsidRDefault="001B09B4" w:rsidP="001C1800">
      <w:pPr>
        <w:jc w:val="both"/>
        <w:rPr>
          <w:rFonts w:ascii="Cambria" w:eastAsia="Arial" w:hAnsi="Cambria" w:cs="Arial"/>
          <w:b/>
          <w:color w:val="E36C09"/>
          <w:sz w:val="18"/>
          <w:szCs w:val="18"/>
        </w:rPr>
      </w:pPr>
    </w:p>
    <w:p w:rsidR="001B09B4" w:rsidRPr="001C1800" w:rsidRDefault="001B09B4" w:rsidP="001C1800">
      <w:pPr>
        <w:jc w:val="both"/>
        <w:rPr>
          <w:rFonts w:ascii="Cambria" w:eastAsia="Arial" w:hAnsi="Cambria" w:cs="Arial"/>
          <w:b/>
          <w:color w:val="E36C09"/>
          <w:sz w:val="18"/>
          <w:szCs w:val="18"/>
        </w:rPr>
      </w:pPr>
    </w:p>
    <w:p w:rsidR="001B09B4" w:rsidRDefault="001B09B4">
      <w:pPr>
        <w:ind w:left="1134" w:hanging="1134"/>
        <w:jc w:val="both"/>
        <w:rPr>
          <w:rFonts w:ascii="Cambria" w:eastAsia="Arial" w:hAnsi="Cambria" w:cs="Arial"/>
          <w:sz w:val="18"/>
          <w:szCs w:val="18"/>
        </w:rPr>
      </w:pPr>
    </w:p>
    <w:p w:rsidR="001B09B4" w:rsidRDefault="001B09B4">
      <w:pPr>
        <w:ind w:left="1134" w:hanging="1134"/>
        <w:jc w:val="both"/>
        <w:rPr>
          <w:rFonts w:ascii="Cambria" w:eastAsia="Arial" w:hAnsi="Cambria" w:cs="Arial"/>
          <w:sz w:val="18"/>
          <w:szCs w:val="18"/>
        </w:rPr>
      </w:pPr>
    </w:p>
    <w:p w:rsidR="001B09B4" w:rsidRDefault="001B09B4">
      <w:pPr>
        <w:ind w:left="1134" w:hanging="1134"/>
        <w:jc w:val="both"/>
        <w:rPr>
          <w:rFonts w:ascii="Cambria" w:eastAsia="Arial" w:hAnsi="Cambria" w:cs="Arial"/>
          <w:sz w:val="18"/>
          <w:szCs w:val="18"/>
        </w:rPr>
      </w:pPr>
    </w:p>
    <w:p w:rsidR="006554C8" w:rsidRPr="005A3926" w:rsidRDefault="00000000">
      <w:pPr>
        <w:ind w:left="1134" w:hanging="1134"/>
        <w:jc w:val="both"/>
        <w:rPr>
          <w:rFonts w:ascii="Cambria" w:eastAsia="Arial" w:hAnsi="Cambria" w:cs="Arial"/>
          <w:sz w:val="18"/>
          <w:szCs w:val="18"/>
        </w:rPr>
      </w:pPr>
      <w:r w:rsidRPr="005A3926">
        <w:rPr>
          <w:rFonts w:ascii="Cambria" w:eastAsia="Arial" w:hAnsi="Cambria" w:cs="Arial"/>
          <w:sz w:val="18"/>
          <w:szCs w:val="18"/>
        </w:rPr>
        <w:t xml:space="preserve">Keterangan: **  Berpengaruh sangat nyata (p&lt;0,01) </w:t>
      </w:r>
    </w:p>
    <w:p w:rsidR="006554C8" w:rsidRPr="005A3926" w:rsidRDefault="00000000">
      <w:pPr>
        <w:spacing w:after="240"/>
        <w:ind w:left="1134"/>
        <w:jc w:val="both"/>
        <w:rPr>
          <w:rFonts w:ascii="Cambria" w:eastAsia="Arial" w:hAnsi="Cambria" w:cs="Arial"/>
          <w:sz w:val="18"/>
          <w:szCs w:val="18"/>
        </w:rPr>
      </w:pPr>
      <w:r w:rsidRPr="005A3926">
        <w:rPr>
          <w:rFonts w:ascii="Cambria" w:eastAsia="Arial" w:hAnsi="Cambria" w:cs="Arial"/>
          <w:sz w:val="18"/>
          <w:szCs w:val="18"/>
        </w:rPr>
        <w:t xml:space="preserve">a,b,c,d,e Angka yang diikuti huruf yang berbeda pada baris menunjukkan perbedaan yang nyata pada uji DMRT 5%. </w:t>
      </w:r>
      <w:r w:rsidRPr="005A3926">
        <w:rPr>
          <w:rFonts w:ascii="Cambria" w:eastAsia="Arial" w:hAnsi="Cambria" w:cs="Arial"/>
          <w:b/>
          <w:color w:val="E36C09"/>
          <w:sz w:val="18"/>
          <w:szCs w:val="18"/>
        </w:rPr>
        <w:t>(align text left, satu spasi, 10 pt)</w:t>
      </w:r>
    </w:p>
    <w:p w:rsidR="006554C8" w:rsidRPr="005A3926" w:rsidRDefault="00000000">
      <w:pPr>
        <w:spacing w:after="240"/>
        <w:ind w:firstLine="720"/>
        <w:jc w:val="both"/>
        <w:rPr>
          <w:rFonts w:ascii="Cambria" w:eastAsia="Arial" w:hAnsi="Cambria" w:cs="Arial"/>
          <w:color w:val="000000"/>
        </w:rPr>
      </w:pPr>
      <w:r w:rsidRPr="005A3926">
        <w:rPr>
          <w:rFonts w:ascii="Cambria" w:eastAsia="Arial" w:hAnsi="Cambria" w:cs="Arial"/>
          <w:color w:val="000000"/>
        </w:rPr>
        <w:t xml:space="preserve">Semua tabel/gambar dirujuk tanpa menggunakan diksi “di atas/di bawah”, tetapi langsung menulis nomor tabel/gambar. Pembahasan dijabarkan secara sistematis disertai dengan penjelasan yang logis, ilmiah dan ditunjang dengan referensi. Referensi yang digunakan merupakan hasil dari penelitian langsung seperti jurnal/prosiding dan yang sejenis, dilengkapi dengan DOI sebagai </w:t>
      </w:r>
      <w:r w:rsidRPr="005A3926">
        <w:rPr>
          <w:rFonts w:ascii="Cambria" w:eastAsia="Arial" w:hAnsi="Cambria" w:cs="Arial"/>
          <w:i/>
          <w:color w:val="000000"/>
        </w:rPr>
        <w:t>trackable reference</w:t>
      </w:r>
      <w:r w:rsidRPr="005A3926">
        <w:rPr>
          <w:rFonts w:ascii="Cambria" w:eastAsia="Arial" w:hAnsi="Cambria" w:cs="Arial"/>
          <w:color w:val="000000"/>
        </w:rPr>
        <w:t xml:space="preserve">. Referensi jurnal/prosiding digunakan secara konsisten dan dominan. Referensi primer yang digunakan sebaiknya 10 tahun terkahir untuk mendukung derajat kemutakhiran. Deskripsi temuan dari hasil riset yang dilakukan diuraikan secara tajam serta bagaimana </w:t>
      </w:r>
      <w:r w:rsidRPr="005A3926">
        <w:rPr>
          <w:rFonts w:ascii="Cambria" w:eastAsia="Arial" w:hAnsi="Cambria" w:cs="Arial"/>
          <w:i/>
          <w:color w:val="000000"/>
        </w:rPr>
        <w:t>impact</w:t>
      </w:r>
      <w:r w:rsidRPr="005A3926">
        <w:rPr>
          <w:rFonts w:ascii="Cambria" w:eastAsia="Arial" w:hAnsi="Cambria" w:cs="Arial"/>
          <w:color w:val="000000"/>
        </w:rPr>
        <w:t xml:space="preserve">-nya kedepan pada lini ilmu peternakan dan perikanan. Komparasi hasil penelitian dengan hasil dari penelitan-penelitian sebelumnya juga diuraikan, sesuai atau tidak sesuai, serta kontribusinya  pada kekhasan ilmu. Setiap kalimat dalam paragraf yang bukan pernyataan penulis harus diberi sitasi. </w:t>
      </w:r>
      <w:r w:rsidRPr="005A3926">
        <w:rPr>
          <w:rFonts w:ascii="Cambria" w:eastAsia="Arial" w:hAnsi="Cambria" w:cs="Arial"/>
          <w:b/>
          <w:color w:val="E36C09"/>
        </w:rPr>
        <w:t>(justify, satu spasi, 12 pt)</w:t>
      </w:r>
    </w:p>
    <w:p w:rsidR="006554C8" w:rsidRPr="00AE3DBA" w:rsidRDefault="00000000">
      <w:pPr>
        <w:spacing w:before="240" w:after="240"/>
        <w:jc w:val="center"/>
        <w:rPr>
          <w:rFonts w:ascii="Cambria" w:eastAsia="Arial" w:hAnsi="Cambria" w:cs="Arial"/>
          <w:b/>
          <w:color w:val="C00000"/>
        </w:rPr>
      </w:pPr>
      <w:r w:rsidRPr="005A3926">
        <w:rPr>
          <w:rFonts w:ascii="Cambria" w:eastAsia="Arial" w:hAnsi="Cambria" w:cs="Arial"/>
          <w:b/>
        </w:rPr>
        <w:t>KESIMPULAN</w:t>
      </w:r>
      <w:r w:rsidRPr="005A3926">
        <w:rPr>
          <w:rFonts w:ascii="Cambria" w:eastAsia="Arial" w:hAnsi="Cambria" w:cs="Arial"/>
          <w:b/>
          <w:color w:val="000099"/>
        </w:rPr>
        <w:t xml:space="preserve"> </w:t>
      </w:r>
      <w:r w:rsidRPr="00AE3DBA">
        <w:rPr>
          <w:rFonts w:ascii="Cambria" w:eastAsia="Arial" w:hAnsi="Cambria" w:cs="Arial"/>
          <w:b/>
          <w:color w:val="C00000"/>
        </w:rPr>
        <w:t>(center, satu spasi, 12 pt)</w:t>
      </w:r>
    </w:p>
    <w:p w:rsidR="006554C8" w:rsidRPr="005A3926" w:rsidRDefault="00000000">
      <w:pPr>
        <w:spacing w:after="240"/>
        <w:ind w:firstLine="720"/>
        <w:jc w:val="both"/>
        <w:rPr>
          <w:rFonts w:ascii="Cambria" w:eastAsia="Arial" w:hAnsi="Cambria" w:cs="Arial"/>
          <w:color w:val="000000"/>
        </w:rPr>
      </w:pPr>
      <w:r w:rsidRPr="005A3926">
        <w:rPr>
          <w:rFonts w:ascii="Cambria" w:eastAsia="Arial" w:hAnsi="Cambria" w:cs="Arial"/>
          <w:color w:val="000000"/>
        </w:rPr>
        <w:t xml:space="preserve">Kesimpulan cukup memuat hasil utama yang diperoleh dari penelitian dan </w:t>
      </w:r>
      <w:r w:rsidRPr="005A3926">
        <w:rPr>
          <w:rFonts w:ascii="Cambria" w:eastAsia="Arial" w:hAnsi="Cambria" w:cs="Arial"/>
          <w:color w:val="000000"/>
        </w:rPr>
        <w:lastRenderedPageBreak/>
        <w:t xml:space="preserve">menjawab tujuan penelitian, tidak mengulang teori, metode atau pun hasil dan pembahasan. Pada akhir kesimpulan dapat ditambahkan saran/rekomendasi tanpa membuat paragraf baru. </w:t>
      </w:r>
      <w:r w:rsidRPr="005A3926">
        <w:rPr>
          <w:rFonts w:ascii="Cambria" w:eastAsia="Arial" w:hAnsi="Cambria" w:cs="Arial"/>
          <w:b/>
          <w:color w:val="E36C09"/>
        </w:rPr>
        <w:t>(justify, satu spasi, 12 pt)</w:t>
      </w:r>
    </w:p>
    <w:p w:rsidR="006554C8" w:rsidRPr="005A3926" w:rsidRDefault="00000000">
      <w:pPr>
        <w:spacing w:after="240"/>
        <w:jc w:val="center"/>
        <w:rPr>
          <w:rFonts w:ascii="Cambria" w:eastAsia="Arial" w:hAnsi="Cambria" w:cs="Arial"/>
          <w:b/>
        </w:rPr>
      </w:pPr>
      <w:r w:rsidRPr="005A3926">
        <w:rPr>
          <w:rFonts w:ascii="Cambria" w:eastAsia="Arial" w:hAnsi="Cambria" w:cs="Arial"/>
          <w:b/>
        </w:rPr>
        <w:t>UCAPAN TERIMAKASIH</w:t>
      </w:r>
      <w:r w:rsidRPr="005A3926">
        <w:rPr>
          <w:rFonts w:ascii="Cambria" w:eastAsia="Arial" w:hAnsi="Cambria" w:cs="Arial"/>
          <w:b/>
          <w:color w:val="000099"/>
        </w:rPr>
        <w:t xml:space="preserve"> </w:t>
      </w:r>
      <w:r w:rsidRPr="00AE3DBA">
        <w:rPr>
          <w:rFonts w:ascii="Cambria" w:eastAsia="Arial" w:hAnsi="Cambria" w:cs="Arial"/>
          <w:b/>
          <w:color w:val="C00000"/>
        </w:rPr>
        <w:t>(center, satu spasi, 12 pt)</w:t>
      </w:r>
    </w:p>
    <w:p w:rsidR="006554C8" w:rsidRPr="00AE3DBA" w:rsidRDefault="00000000">
      <w:pPr>
        <w:spacing w:after="240"/>
        <w:ind w:firstLine="720"/>
        <w:jc w:val="both"/>
        <w:rPr>
          <w:rFonts w:ascii="Cambria" w:eastAsia="Arial" w:hAnsi="Cambria" w:cs="Arial"/>
          <w:color w:val="C00000"/>
        </w:rPr>
      </w:pPr>
      <w:r w:rsidRPr="005A3926">
        <w:rPr>
          <w:rFonts w:ascii="Cambria" w:eastAsia="Arial" w:hAnsi="Cambria" w:cs="Arial"/>
        </w:rPr>
        <w:t xml:space="preserve">Ucapan terima kasih dapat ditujukan kepada pihak pemberi dana (donatur) atau pihak-pihak yang membantu dalam proses penelitian dengan mengisi detail nama instantsi atau nama tim. Format ucapan terimakasih ditulis dalam bentuk paragraf, bukan </w:t>
      </w:r>
      <w:r w:rsidRPr="005A3926">
        <w:rPr>
          <w:rFonts w:ascii="Cambria" w:eastAsia="Arial" w:hAnsi="Cambria" w:cs="Arial"/>
          <w:i/>
        </w:rPr>
        <w:t>bulle</w:t>
      </w:r>
      <w:r w:rsidRPr="005A3926">
        <w:rPr>
          <w:rFonts w:ascii="Cambria" w:eastAsia="Arial" w:hAnsi="Cambria" w:cs="Arial"/>
        </w:rPr>
        <w:t xml:space="preserve">t atau </w:t>
      </w:r>
      <w:r w:rsidRPr="005A3926">
        <w:rPr>
          <w:rFonts w:ascii="Cambria" w:eastAsia="Arial" w:hAnsi="Cambria" w:cs="Arial"/>
          <w:i/>
        </w:rPr>
        <w:t>numbering</w:t>
      </w:r>
      <w:r w:rsidRPr="005A3926">
        <w:rPr>
          <w:rFonts w:ascii="Cambria" w:eastAsia="Arial" w:hAnsi="Cambria" w:cs="Arial"/>
        </w:rPr>
        <w:t xml:space="preserve">. </w:t>
      </w:r>
      <w:r w:rsidRPr="00AE3DBA">
        <w:rPr>
          <w:rFonts w:ascii="Cambria" w:eastAsia="Arial" w:hAnsi="Cambria" w:cs="Arial"/>
          <w:b/>
          <w:color w:val="C00000"/>
        </w:rPr>
        <w:t>(justify, satu spasi, 12 pt)</w:t>
      </w:r>
    </w:p>
    <w:p w:rsidR="006554C8" w:rsidRPr="005A3926" w:rsidRDefault="00000000">
      <w:pPr>
        <w:spacing w:before="240" w:after="240"/>
        <w:jc w:val="center"/>
        <w:rPr>
          <w:rFonts w:ascii="Cambria" w:eastAsia="Arial" w:hAnsi="Cambria" w:cs="Arial"/>
          <w:b/>
          <w:color w:val="E36C09"/>
        </w:rPr>
      </w:pPr>
      <w:r w:rsidRPr="005A3926">
        <w:rPr>
          <w:rFonts w:ascii="Cambria" w:eastAsia="Arial" w:hAnsi="Cambria" w:cs="Arial"/>
          <w:b/>
        </w:rPr>
        <w:t xml:space="preserve">DAFTAR PUSTAKA </w:t>
      </w:r>
      <w:r w:rsidRPr="00AE3DBA">
        <w:rPr>
          <w:rFonts w:ascii="Cambria" w:eastAsia="Arial" w:hAnsi="Cambria" w:cs="Arial"/>
          <w:b/>
          <w:color w:val="C00000"/>
        </w:rPr>
        <w:t>(12 pt)</w:t>
      </w:r>
    </w:p>
    <w:p w:rsidR="006554C8" w:rsidRPr="005A3926" w:rsidRDefault="00000000">
      <w:pPr>
        <w:spacing w:after="240"/>
        <w:jc w:val="both"/>
        <w:rPr>
          <w:rFonts w:ascii="Cambria" w:eastAsia="Arial" w:hAnsi="Cambria" w:cs="Arial"/>
          <w:color w:val="000000"/>
        </w:rPr>
      </w:pPr>
      <w:r w:rsidRPr="005A3926">
        <w:rPr>
          <w:rFonts w:ascii="Cambria" w:eastAsia="Arial" w:hAnsi="Cambria" w:cs="Arial"/>
          <w:color w:val="000000"/>
        </w:rPr>
        <w:t xml:space="preserve">Penulisan daftar pustaka yang digunakan pada Jurnal Ilmiah AgriSains mengikuti gaya kutipan </w:t>
      </w:r>
      <w:r w:rsidRPr="005A3926">
        <w:rPr>
          <w:rFonts w:ascii="Cambria" w:eastAsia="Arial" w:hAnsi="Cambria" w:cs="Arial"/>
          <w:b/>
          <w:color w:val="000000"/>
        </w:rPr>
        <w:t>APA (</w:t>
      </w:r>
      <w:r w:rsidRPr="005A3926">
        <w:rPr>
          <w:rFonts w:ascii="Cambria" w:eastAsia="Arial" w:hAnsi="Cambria" w:cs="Arial"/>
          <w:b/>
          <w:i/>
          <w:color w:val="000000"/>
        </w:rPr>
        <w:t>American Psychological Association</w:t>
      </w:r>
      <w:r w:rsidRPr="005A3926">
        <w:rPr>
          <w:rFonts w:ascii="Cambria" w:eastAsia="Arial" w:hAnsi="Cambria" w:cs="Arial"/>
          <w:b/>
          <w:color w:val="000000"/>
        </w:rPr>
        <w:t>)</w:t>
      </w:r>
      <w:r w:rsidRPr="005A3926">
        <w:rPr>
          <w:rFonts w:ascii="Cambria" w:eastAsia="Arial" w:hAnsi="Cambria" w:cs="Arial"/>
          <w:color w:val="000000"/>
        </w:rPr>
        <w:t xml:space="preserve">. Disarankan menggunakan aplikasi </w:t>
      </w:r>
      <w:r w:rsidRPr="005A3926">
        <w:rPr>
          <w:rFonts w:ascii="Cambria" w:eastAsia="Arial" w:hAnsi="Cambria" w:cs="Arial"/>
          <w:i/>
          <w:color w:val="000000"/>
        </w:rPr>
        <w:t xml:space="preserve">reference manager </w:t>
      </w:r>
      <w:r w:rsidRPr="005A3926">
        <w:rPr>
          <w:rFonts w:ascii="Cambria" w:eastAsia="Arial" w:hAnsi="Cambria" w:cs="Arial"/>
          <w:color w:val="000000"/>
        </w:rPr>
        <w:t>(</w:t>
      </w:r>
      <w:r w:rsidRPr="005A3926">
        <w:rPr>
          <w:rFonts w:ascii="Cambria" w:eastAsia="Arial" w:hAnsi="Cambria" w:cs="Arial"/>
          <w:b/>
          <w:color w:val="000000"/>
        </w:rPr>
        <w:t>Mendeley, EndNote, Zotero, dsb</w:t>
      </w:r>
      <w:r w:rsidRPr="005A3926">
        <w:rPr>
          <w:rFonts w:ascii="Cambria" w:eastAsia="Arial" w:hAnsi="Cambria" w:cs="Arial"/>
          <w:color w:val="000000"/>
        </w:rPr>
        <w:t>). Contoh format penulisan daftar pustaka sebagai berikut:</w:t>
      </w:r>
    </w:p>
    <w:p w:rsidR="006554C8" w:rsidRPr="00AE3DBA" w:rsidRDefault="00000000">
      <w:pPr>
        <w:spacing w:after="240"/>
        <w:jc w:val="both"/>
        <w:rPr>
          <w:rFonts w:ascii="Cambria" w:eastAsia="Arial" w:hAnsi="Cambria" w:cs="Arial"/>
          <w:b/>
          <w:color w:val="C00000"/>
        </w:rPr>
      </w:pPr>
      <w:r w:rsidRPr="00AE3DBA">
        <w:rPr>
          <w:rFonts w:ascii="Cambria" w:eastAsia="Arial" w:hAnsi="Cambria" w:cs="Arial"/>
          <w:b/>
          <w:color w:val="C00000"/>
        </w:rPr>
        <w:t>Jurnal Ilmiah</w:t>
      </w:r>
    </w:p>
    <w:p w:rsidR="006554C8" w:rsidRPr="005A3926" w:rsidRDefault="00000000">
      <w:pPr>
        <w:ind w:left="709" w:hanging="709"/>
        <w:jc w:val="both"/>
        <w:rPr>
          <w:rFonts w:ascii="Cambria" w:eastAsia="Arial" w:hAnsi="Cambria" w:cs="Arial"/>
          <w:color w:val="000000"/>
        </w:rPr>
      </w:pPr>
      <w:r w:rsidRPr="005A3926">
        <w:rPr>
          <w:rFonts w:ascii="Cambria" w:eastAsia="Arial" w:hAnsi="Cambria" w:cs="Arial"/>
          <w:color w:val="000000"/>
        </w:rPr>
        <w:t>Suman, A., Pane, A. R. P., &amp; Lestari, P. (2020). Stock Status of Blue Swimming Crab (</w:t>
      </w:r>
      <w:r w:rsidRPr="005A3926">
        <w:rPr>
          <w:rFonts w:ascii="Cambria" w:eastAsia="Arial" w:hAnsi="Cambria" w:cs="Arial"/>
          <w:i/>
          <w:color w:val="000000"/>
        </w:rPr>
        <w:t>Portunus pelagicus</w:t>
      </w:r>
      <w:r w:rsidRPr="005A3926">
        <w:rPr>
          <w:rFonts w:ascii="Cambria" w:eastAsia="Arial" w:hAnsi="Cambria" w:cs="Arial"/>
          <w:color w:val="000000"/>
        </w:rPr>
        <w:t xml:space="preserve">) in Tanah Laut, South Kalimantan, and Its Adjacent Waters. </w:t>
      </w:r>
      <w:r w:rsidRPr="005A3926">
        <w:rPr>
          <w:rFonts w:ascii="Cambria" w:eastAsia="Arial" w:hAnsi="Cambria" w:cs="Arial"/>
          <w:i/>
          <w:color w:val="000000"/>
        </w:rPr>
        <w:t>Indonesian Fisheries Research Journal</w:t>
      </w:r>
      <w:r w:rsidRPr="005A3926">
        <w:rPr>
          <w:rFonts w:ascii="Cambria" w:eastAsia="Arial" w:hAnsi="Cambria" w:cs="Arial"/>
          <w:color w:val="000000"/>
        </w:rPr>
        <w:t>, 26(1), 51-60.</w:t>
      </w:r>
    </w:p>
    <w:p w:rsidR="006554C8" w:rsidRPr="005A3926" w:rsidRDefault="00000000">
      <w:pPr>
        <w:ind w:left="709" w:hanging="709"/>
        <w:jc w:val="both"/>
        <w:rPr>
          <w:rFonts w:ascii="Cambria" w:eastAsia="Arial" w:hAnsi="Cambria" w:cs="Arial"/>
          <w:color w:val="000000"/>
        </w:rPr>
      </w:pPr>
      <w:r w:rsidRPr="005A3926">
        <w:rPr>
          <w:rFonts w:ascii="Cambria" w:eastAsia="Arial" w:hAnsi="Cambria" w:cs="Arial"/>
          <w:color w:val="000000"/>
        </w:rPr>
        <w:t xml:space="preserve">Febri, F. (2019). Perception Analysis of Fisheries Business Actor on Performance of Fisheries Instructor in Bontoa District, Maros Regency. </w:t>
      </w:r>
      <w:r w:rsidRPr="005A3926">
        <w:rPr>
          <w:rFonts w:ascii="Cambria" w:eastAsia="Arial" w:hAnsi="Cambria" w:cs="Arial"/>
          <w:i/>
          <w:color w:val="000000"/>
        </w:rPr>
        <w:t>Jurnal Ilmiah</w:t>
      </w:r>
      <w:r w:rsidRPr="005A3926">
        <w:rPr>
          <w:rFonts w:ascii="Cambria" w:eastAsia="Arial" w:hAnsi="Cambria" w:cs="Arial"/>
          <w:color w:val="000000"/>
        </w:rPr>
        <w:t xml:space="preserve"> </w:t>
      </w:r>
      <w:r w:rsidRPr="005A3926">
        <w:rPr>
          <w:rFonts w:ascii="Cambria" w:eastAsia="Arial" w:hAnsi="Cambria" w:cs="Arial"/>
          <w:i/>
          <w:color w:val="000000"/>
        </w:rPr>
        <w:t>AgriSains</w:t>
      </w:r>
      <w:r w:rsidRPr="005A3926">
        <w:rPr>
          <w:rFonts w:ascii="Cambria" w:eastAsia="Arial" w:hAnsi="Cambria" w:cs="Arial"/>
          <w:color w:val="000000"/>
        </w:rPr>
        <w:t>, 20(3), 112-121.</w:t>
      </w:r>
    </w:p>
    <w:p w:rsidR="006554C8" w:rsidRPr="005A3926" w:rsidRDefault="00000000">
      <w:pPr>
        <w:spacing w:after="240"/>
        <w:ind w:left="709" w:hanging="709"/>
        <w:jc w:val="both"/>
        <w:rPr>
          <w:rFonts w:ascii="Cambria" w:eastAsia="Arial" w:hAnsi="Cambria" w:cs="Arial"/>
          <w:color w:val="000000"/>
        </w:rPr>
      </w:pPr>
      <w:r w:rsidRPr="005A3926">
        <w:rPr>
          <w:rFonts w:ascii="Cambria" w:eastAsia="Arial" w:hAnsi="Cambria" w:cs="Arial"/>
          <w:color w:val="000000"/>
        </w:rPr>
        <w:t xml:space="preserve">Putalan, R., &amp; Widiastuti, I. M. (2019). Effect of Photoperiode on Cell Density and Chlorophyll-a </w:t>
      </w:r>
      <w:r w:rsidRPr="005A3926">
        <w:rPr>
          <w:rFonts w:ascii="Cambria" w:eastAsia="Arial" w:hAnsi="Cambria" w:cs="Arial"/>
          <w:i/>
          <w:color w:val="000000"/>
        </w:rPr>
        <w:t>Chlorella</w:t>
      </w:r>
      <w:r w:rsidRPr="005A3926">
        <w:rPr>
          <w:rFonts w:ascii="Cambria" w:eastAsia="Arial" w:hAnsi="Cambria" w:cs="Arial"/>
          <w:color w:val="000000"/>
        </w:rPr>
        <w:t xml:space="preserve"> sp. Laboratory Scale. </w:t>
      </w:r>
      <w:r w:rsidRPr="005A3926">
        <w:rPr>
          <w:rFonts w:ascii="Cambria" w:eastAsia="Arial" w:hAnsi="Cambria" w:cs="Arial"/>
          <w:i/>
          <w:color w:val="000000"/>
        </w:rPr>
        <w:t>Jurnal Ilmiah</w:t>
      </w:r>
      <w:r w:rsidRPr="005A3926">
        <w:rPr>
          <w:rFonts w:ascii="Cambria" w:eastAsia="Arial" w:hAnsi="Cambria" w:cs="Arial"/>
          <w:color w:val="000000"/>
        </w:rPr>
        <w:t xml:space="preserve"> </w:t>
      </w:r>
      <w:r w:rsidRPr="005A3926">
        <w:rPr>
          <w:rFonts w:ascii="Cambria" w:eastAsia="Arial" w:hAnsi="Cambria" w:cs="Arial"/>
          <w:i/>
          <w:color w:val="000000"/>
        </w:rPr>
        <w:t>AgriSains</w:t>
      </w:r>
      <w:r w:rsidRPr="005A3926">
        <w:rPr>
          <w:rFonts w:ascii="Cambria" w:eastAsia="Arial" w:hAnsi="Cambria" w:cs="Arial"/>
          <w:color w:val="000000"/>
        </w:rPr>
        <w:t>, 20(3), 106-111.</w:t>
      </w:r>
    </w:p>
    <w:p w:rsidR="006554C8" w:rsidRPr="00AE3DBA" w:rsidRDefault="00000000">
      <w:pPr>
        <w:spacing w:after="240"/>
        <w:jc w:val="both"/>
        <w:rPr>
          <w:rFonts w:ascii="Cambria" w:eastAsia="Arial" w:hAnsi="Cambria" w:cs="Arial"/>
          <w:b/>
          <w:color w:val="C00000"/>
        </w:rPr>
      </w:pPr>
      <w:r w:rsidRPr="00AE3DBA">
        <w:rPr>
          <w:rFonts w:ascii="Cambria" w:eastAsia="Arial" w:hAnsi="Cambria" w:cs="Arial"/>
          <w:b/>
          <w:color w:val="C00000"/>
        </w:rPr>
        <w:t>Buku</w:t>
      </w:r>
    </w:p>
    <w:p w:rsidR="006554C8" w:rsidRPr="005A3926" w:rsidRDefault="00000000">
      <w:pPr>
        <w:ind w:left="567" w:hanging="567"/>
        <w:jc w:val="both"/>
        <w:rPr>
          <w:rFonts w:ascii="Cambria" w:eastAsia="Arial" w:hAnsi="Cambria" w:cs="Arial"/>
          <w:color w:val="000000"/>
        </w:rPr>
      </w:pPr>
      <w:r w:rsidRPr="005A3926">
        <w:rPr>
          <w:rFonts w:ascii="Cambria" w:eastAsia="Arial" w:hAnsi="Cambria" w:cs="Arial"/>
          <w:color w:val="000000"/>
        </w:rPr>
        <w:t xml:space="preserve">Satria, A. (2015). </w:t>
      </w:r>
      <w:r w:rsidRPr="005A3926">
        <w:rPr>
          <w:rFonts w:ascii="Cambria" w:eastAsia="Arial" w:hAnsi="Cambria" w:cs="Arial"/>
          <w:i/>
          <w:color w:val="000000"/>
        </w:rPr>
        <w:t>Politik Kelautan dan Perikanan</w:t>
      </w:r>
      <w:r w:rsidRPr="005A3926">
        <w:rPr>
          <w:rFonts w:ascii="Cambria" w:eastAsia="Arial" w:hAnsi="Cambria" w:cs="Arial"/>
          <w:color w:val="000000"/>
        </w:rPr>
        <w:t>. Yayasan Pustaka Obor Indonesia. Jakarta.</w:t>
      </w:r>
    </w:p>
    <w:p w:rsidR="006554C8" w:rsidRPr="005A3926" w:rsidRDefault="00000000">
      <w:pPr>
        <w:ind w:left="567" w:hanging="567"/>
        <w:jc w:val="both"/>
        <w:rPr>
          <w:rFonts w:ascii="Cambria" w:eastAsia="Arial" w:hAnsi="Cambria" w:cs="Arial"/>
          <w:color w:val="000000"/>
        </w:rPr>
      </w:pPr>
      <w:r w:rsidRPr="005A3926">
        <w:rPr>
          <w:rFonts w:ascii="Cambria" w:eastAsia="Arial" w:hAnsi="Cambria" w:cs="Arial"/>
          <w:color w:val="000000"/>
        </w:rPr>
        <w:t xml:space="preserve">King, M. (2013). </w:t>
      </w:r>
      <w:r w:rsidRPr="005A3926">
        <w:rPr>
          <w:rFonts w:ascii="Cambria" w:eastAsia="Arial" w:hAnsi="Cambria" w:cs="Arial"/>
          <w:i/>
          <w:color w:val="000000"/>
        </w:rPr>
        <w:t>Fisheries Biology, Assessment and Management</w:t>
      </w:r>
      <w:r w:rsidRPr="005A3926">
        <w:rPr>
          <w:rFonts w:ascii="Cambria" w:eastAsia="Arial" w:hAnsi="Cambria" w:cs="Arial"/>
          <w:color w:val="000000"/>
        </w:rPr>
        <w:t>. John Wiley &amp; Sons. Hoboken, New Jersey, U.S.</w:t>
      </w:r>
    </w:p>
    <w:p w:rsidR="001B09B4" w:rsidRDefault="001B09B4">
      <w:pPr>
        <w:spacing w:after="240"/>
        <w:ind w:left="567" w:hanging="567"/>
        <w:jc w:val="both"/>
        <w:rPr>
          <w:rFonts w:ascii="Cambria" w:eastAsia="Arial" w:hAnsi="Cambria" w:cs="Arial"/>
          <w:color w:val="000000"/>
        </w:rPr>
        <w:sectPr w:rsidR="001B09B4" w:rsidSect="001B09B4">
          <w:headerReference w:type="default" r:id="rId16"/>
          <w:pgSz w:w="12240" w:h="15840"/>
          <w:pgMar w:top="1440" w:right="1080" w:bottom="1440" w:left="1080" w:header="720" w:footer="720" w:gutter="0"/>
          <w:cols w:num="2" w:space="720"/>
        </w:sectPr>
      </w:pPr>
    </w:p>
    <w:p w:rsidR="006554C8" w:rsidRPr="005A3926" w:rsidRDefault="00000000">
      <w:pPr>
        <w:spacing w:after="240"/>
        <w:ind w:left="567" w:hanging="567"/>
        <w:jc w:val="both"/>
        <w:rPr>
          <w:rFonts w:ascii="Cambria" w:eastAsia="Arial" w:hAnsi="Cambria" w:cs="Arial"/>
          <w:color w:val="000000"/>
        </w:rPr>
      </w:pPr>
      <w:r w:rsidRPr="005A3926">
        <w:rPr>
          <w:rFonts w:ascii="Cambria" w:eastAsia="Arial" w:hAnsi="Cambria" w:cs="Arial"/>
          <w:color w:val="000000"/>
        </w:rPr>
        <w:t>Gayanilo, F. C., Sparre, P., &amp; Pauly, D. (2005). FAO-ICLARM stock assessment tools II: User's guide (No. 8). Food &amp; Agriculture Organization. Rome, Italy.</w:t>
      </w:r>
    </w:p>
    <w:p w:rsidR="006554C8" w:rsidRPr="00AE3DBA" w:rsidRDefault="00000000">
      <w:pPr>
        <w:spacing w:after="240"/>
        <w:jc w:val="both"/>
        <w:rPr>
          <w:rFonts w:ascii="Cambria" w:eastAsia="Arial" w:hAnsi="Cambria" w:cs="Arial"/>
          <w:b/>
          <w:color w:val="C00000"/>
        </w:rPr>
      </w:pPr>
      <w:r w:rsidRPr="00AE3DBA">
        <w:rPr>
          <w:rFonts w:ascii="Cambria" w:eastAsia="Arial" w:hAnsi="Cambria" w:cs="Arial"/>
          <w:b/>
          <w:color w:val="C00000"/>
        </w:rPr>
        <w:t>Artikel dalam Prosiding</w:t>
      </w:r>
    </w:p>
    <w:p w:rsidR="006554C8" w:rsidRPr="005A3926" w:rsidRDefault="00000000">
      <w:pPr>
        <w:ind w:left="709" w:hanging="709"/>
        <w:jc w:val="both"/>
        <w:rPr>
          <w:rFonts w:ascii="Cambria" w:eastAsia="Arial" w:hAnsi="Cambria" w:cs="Arial"/>
          <w:color w:val="000000"/>
        </w:rPr>
      </w:pPr>
      <w:r w:rsidRPr="005A3926">
        <w:rPr>
          <w:rFonts w:ascii="Cambria" w:eastAsia="Arial" w:hAnsi="Cambria" w:cs="Arial"/>
          <w:color w:val="000000"/>
        </w:rPr>
        <w:t>Suwoyo, H. S., &amp; Mangampa, M. (2010). Aplikasi Probiotik dengan Konsentrasi Berbeda pada Pemeliharaan Udang Vaname (</w:t>
      </w:r>
      <w:r w:rsidRPr="005A3926">
        <w:rPr>
          <w:rFonts w:ascii="Cambria" w:eastAsia="Arial" w:hAnsi="Cambria" w:cs="Arial"/>
          <w:i/>
          <w:color w:val="000000"/>
        </w:rPr>
        <w:t>Litopenaeus vannamei</w:t>
      </w:r>
      <w:r w:rsidRPr="005A3926">
        <w:rPr>
          <w:rFonts w:ascii="Cambria" w:eastAsia="Arial" w:hAnsi="Cambria" w:cs="Arial"/>
          <w:color w:val="000000"/>
        </w:rPr>
        <w:t xml:space="preserve">). In </w:t>
      </w:r>
      <w:r w:rsidRPr="005A3926">
        <w:rPr>
          <w:rFonts w:ascii="Cambria" w:eastAsia="Arial" w:hAnsi="Cambria" w:cs="Arial"/>
          <w:i/>
          <w:color w:val="000000"/>
        </w:rPr>
        <w:t>Prosiding Forum Inovasi Teknologi Akuakultur</w:t>
      </w:r>
      <w:r w:rsidRPr="005A3926">
        <w:rPr>
          <w:rFonts w:ascii="Cambria" w:eastAsia="Arial" w:hAnsi="Cambria" w:cs="Arial"/>
          <w:color w:val="000000"/>
        </w:rPr>
        <w:t xml:space="preserve"> (pp. 239-247).</w:t>
      </w:r>
    </w:p>
    <w:p w:rsidR="006554C8" w:rsidRPr="005A3926" w:rsidRDefault="00000000">
      <w:pPr>
        <w:ind w:left="709" w:hanging="709"/>
        <w:jc w:val="both"/>
        <w:rPr>
          <w:rFonts w:ascii="Cambria" w:eastAsia="Arial" w:hAnsi="Cambria" w:cs="Arial"/>
          <w:color w:val="000000"/>
        </w:rPr>
      </w:pPr>
      <w:r w:rsidRPr="005A3926">
        <w:rPr>
          <w:rFonts w:ascii="Cambria" w:eastAsia="Arial" w:hAnsi="Cambria" w:cs="Arial"/>
          <w:color w:val="000000"/>
        </w:rPr>
        <w:t xml:space="preserve">Irianto, H. E. (2011). Strategi Pengembangan Produk Indikasi Geografis Berbasis Komoditas Perikanan Budidaya. In </w:t>
      </w:r>
      <w:r w:rsidRPr="005A3926">
        <w:rPr>
          <w:rFonts w:ascii="Cambria" w:eastAsia="Arial" w:hAnsi="Cambria" w:cs="Arial"/>
          <w:i/>
          <w:color w:val="000000"/>
        </w:rPr>
        <w:t>Prosiding Forum Inovasi Teknologi Akuakultur</w:t>
      </w:r>
      <w:r w:rsidRPr="005A3926">
        <w:rPr>
          <w:rFonts w:ascii="Cambria" w:eastAsia="Arial" w:hAnsi="Cambria" w:cs="Arial"/>
          <w:color w:val="000000"/>
        </w:rPr>
        <w:t xml:space="preserve"> (pp. 1059-1067).</w:t>
      </w:r>
    </w:p>
    <w:p w:rsidR="006554C8" w:rsidRPr="005A3926" w:rsidRDefault="00000000">
      <w:pPr>
        <w:spacing w:after="240"/>
        <w:ind w:left="709" w:hanging="709"/>
        <w:jc w:val="both"/>
        <w:rPr>
          <w:rFonts w:ascii="Cambria" w:eastAsia="Arial" w:hAnsi="Cambria" w:cs="Arial"/>
          <w:color w:val="000000"/>
        </w:rPr>
      </w:pPr>
      <w:r w:rsidRPr="005A3926">
        <w:rPr>
          <w:rFonts w:ascii="Cambria" w:eastAsia="Arial" w:hAnsi="Cambria" w:cs="Arial"/>
          <w:color w:val="000000"/>
        </w:rPr>
        <w:t xml:space="preserve">Yani, A., Murwani, S., &amp; Rusyani, E. (2017). Kultur </w:t>
      </w:r>
      <w:r w:rsidRPr="005A3926">
        <w:rPr>
          <w:rFonts w:ascii="Cambria" w:eastAsia="Arial" w:hAnsi="Cambria" w:cs="Arial"/>
          <w:i/>
          <w:color w:val="000000"/>
        </w:rPr>
        <w:t>Nannochloropsis</w:t>
      </w:r>
      <w:r w:rsidRPr="005A3926">
        <w:rPr>
          <w:rFonts w:ascii="Cambria" w:eastAsia="Arial" w:hAnsi="Cambria" w:cs="Arial"/>
          <w:color w:val="000000"/>
        </w:rPr>
        <w:t xml:space="preserve"> sp. dan Pembuatan Pasta </w:t>
      </w:r>
      <w:r w:rsidRPr="005A3926">
        <w:rPr>
          <w:rFonts w:ascii="Cambria" w:eastAsia="Arial" w:hAnsi="Cambria" w:cs="Arial"/>
          <w:i/>
          <w:color w:val="000000"/>
        </w:rPr>
        <w:t>Nannochloropsis</w:t>
      </w:r>
      <w:r w:rsidRPr="005A3926">
        <w:rPr>
          <w:rFonts w:ascii="Cambria" w:eastAsia="Arial" w:hAnsi="Cambria" w:cs="Arial"/>
          <w:color w:val="000000"/>
        </w:rPr>
        <w:t xml:space="preserve"> sp. dengan Menggunakan Dosis NaOH yang Berbeda di Balai Besar Perikanan Budidaya Laut (BBPBL) Lampung. In </w:t>
      </w:r>
      <w:r w:rsidRPr="005A3926">
        <w:rPr>
          <w:rFonts w:ascii="Cambria" w:eastAsia="Arial" w:hAnsi="Cambria" w:cs="Arial"/>
          <w:i/>
          <w:color w:val="000000"/>
        </w:rPr>
        <w:t>Prosiding Seminar Nasional Pengembangan Teknologi Pertanian</w:t>
      </w:r>
      <w:r w:rsidRPr="005A3926">
        <w:rPr>
          <w:rFonts w:ascii="Cambria" w:eastAsia="Arial" w:hAnsi="Cambria" w:cs="Arial"/>
          <w:color w:val="000000"/>
        </w:rPr>
        <w:t xml:space="preserve"> (pp. 1059-1067).</w:t>
      </w:r>
    </w:p>
    <w:p w:rsidR="006554C8" w:rsidRPr="00AE3DBA" w:rsidRDefault="00000000">
      <w:pPr>
        <w:spacing w:after="240"/>
        <w:ind w:left="993" w:hanging="993"/>
        <w:jc w:val="both"/>
        <w:rPr>
          <w:rFonts w:ascii="Cambria" w:eastAsia="Arial" w:hAnsi="Cambria" w:cs="Arial"/>
          <w:b/>
          <w:color w:val="C00000"/>
        </w:rPr>
      </w:pPr>
      <w:r w:rsidRPr="00AE3DBA">
        <w:rPr>
          <w:rFonts w:ascii="Cambria" w:eastAsia="Arial" w:hAnsi="Cambria" w:cs="Arial"/>
          <w:b/>
          <w:color w:val="C00000"/>
        </w:rPr>
        <w:t>Laporan Pemerintah/Organisasi</w:t>
      </w:r>
    </w:p>
    <w:p w:rsidR="006554C8" w:rsidRPr="005A3926" w:rsidRDefault="00000000">
      <w:pPr>
        <w:spacing w:after="240"/>
        <w:jc w:val="both"/>
        <w:rPr>
          <w:rFonts w:ascii="Cambria" w:eastAsia="Arial" w:hAnsi="Cambria" w:cs="Arial"/>
          <w:color w:val="000000"/>
        </w:rPr>
      </w:pPr>
      <w:r w:rsidRPr="005A3926">
        <w:rPr>
          <w:rFonts w:ascii="Cambria" w:eastAsia="Arial" w:hAnsi="Cambria" w:cs="Arial"/>
          <w:color w:val="000000"/>
        </w:rPr>
        <w:t>Badan Pusat Statistik. (2013). Proyeksi Penduduk Indonesia 2010-2035</w:t>
      </w:r>
    </w:p>
    <w:p w:rsidR="006554C8" w:rsidRPr="00AE3DBA" w:rsidRDefault="00000000">
      <w:pPr>
        <w:spacing w:after="240"/>
        <w:jc w:val="both"/>
        <w:rPr>
          <w:rFonts w:ascii="Cambria" w:eastAsia="Arial" w:hAnsi="Cambria" w:cs="Arial"/>
          <w:b/>
          <w:color w:val="C00000"/>
        </w:rPr>
      </w:pPr>
      <w:r w:rsidRPr="00AE3DBA">
        <w:rPr>
          <w:rFonts w:ascii="Cambria" w:eastAsia="Arial" w:hAnsi="Cambria" w:cs="Arial"/>
          <w:b/>
          <w:color w:val="C00000"/>
        </w:rPr>
        <w:t>Skripsi, Tesis, dan Disertasi</w:t>
      </w:r>
    </w:p>
    <w:p w:rsidR="001B09B4" w:rsidRDefault="00000000">
      <w:pPr>
        <w:ind w:left="709" w:hanging="709"/>
        <w:jc w:val="both"/>
        <w:rPr>
          <w:rFonts w:ascii="Cambria" w:eastAsia="Arial" w:hAnsi="Cambria" w:cs="Arial"/>
          <w:color w:val="000000"/>
        </w:rPr>
        <w:sectPr w:rsidR="001B09B4" w:rsidSect="001B09B4">
          <w:type w:val="continuous"/>
          <w:pgSz w:w="12240" w:h="15840"/>
          <w:pgMar w:top="1440" w:right="1080" w:bottom="1440" w:left="1080" w:header="720" w:footer="720" w:gutter="0"/>
          <w:cols w:num="2" w:space="720"/>
        </w:sectPr>
      </w:pPr>
      <w:r w:rsidRPr="005A3926">
        <w:rPr>
          <w:rFonts w:ascii="Cambria" w:eastAsia="Arial" w:hAnsi="Cambria" w:cs="Arial"/>
          <w:color w:val="000000"/>
        </w:rPr>
        <w:t xml:space="preserve">Jafar, L. (2011). Perikanan rajungan di Desa Mattiro Bombang (Pulau Salemo, </w:t>
      </w:r>
      <w:r w:rsidRPr="005A3926">
        <w:rPr>
          <w:rFonts w:ascii="Cambria" w:eastAsia="Arial" w:hAnsi="Cambria" w:cs="Arial"/>
          <w:color w:val="000000"/>
        </w:rPr>
        <w:lastRenderedPageBreak/>
        <w:t xml:space="preserve">Sabangko dan Sagara) Kabupaten Pangkep. </w:t>
      </w:r>
      <w:r w:rsidRPr="005A3926">
        <w:rPr>
          <w:rFonts w:ascii="Cambria" w:eastAsia="Arial" w:hAnsi="Cambria" w:cs="Arial"/>
          <w:i/>
          <w:color w:val="000000"/>
        </w:rPr>
        <w:t xml:space="preserve">Skripsi tidak diterbitkan. </w:t>
      </w:r>
      <w:r w:rsidRPr="005A3926">
        <w:rPr>
          <w:rFonts w:ascii="Cambria" w:eastAsia="Arial" w:hAnsi="Cambria" w:cs="Arial"/>
          <w:i/>
          <w:color w:val="000000"/>
        </w:rPr>
        <w:t>Makassar: Fakultas Ilmu Kelautan dan Perikanan Universitas Hasanuddin</w:t>
      </w:r>
      <w:r w:rsidRPr="005A3926">
        <w:rPr>
          <w:rFonts w:ascii="Cambria" w:eastAsia="Arial" w:hAnsi="Cambria" w:cs="Arial"/>
          <w:color w:val="000000"/>
        </w:rPr>
        <w:t>.</w:t>
      </w:r>
    </w:p>
    <w:p w:rsidR="006554C8" w:rsidRPr="005A3926" w:rsidRDefault="006554C8">
      <w:pPr>
        <w:ind w:left="709" w:hanging="709"/>
        <w:jc w:val="both"/>
        <w:rPr>
          <w:rFonts w:ascii="Cambria" w:eastAsia="Arial" w:hAnsi="Cambria" w:cs="Arial"/>
          <w:color w:val="000000"/>
        </w:rPr>
      </w:pPr>
    </w:p>
    <w:p w:rsidR="001B09B4" w:rsidRDefault="001B09B4">
      <w:pPr>
        <w:ind w:left="709" w:hanging="709"/>
        <w:jc w:val="both"/>
        <w:rPr>
          <w:rFonts w:ascii="Cambria" w:eastAsia="Arial" w:hAnsi="Cambria" w:cs="Arial"/>
          <w:color w:val="000000"/>
        </w:rPr>
        <w:sectPr w:rsidR="001B09B4" w:rsidSect="001B09B4">
          <w:type w:val="continuous"/>
          <w:pgSz w:w="12240" w:h="15840"/>
          <w:pgMar w:top="1440" w:right="1080" w:bottom="1440" w:left="1080" w:header="720" w:footer="720" w:gutter="0"/>
          <w:cols w:space="720"/>
        </w:sectPr>
      </w:pPr>
    </w:p>
    <w:p w:rsidR="006554C8" w:rsidRPr="005A3926" w:rsidRDefault="00000000">
      <w:pPr>
        <w:ind w:left="709" w:hanging="709"/>
        <w:jc w:val="both"/>
        <w:rPr>
          <w:rFonts w:ascii="Cambria" w:eastAsia="Arial" w:hAnsi="Cambria" w:cs="Arial"/>
          <w:color w:val="000000"/>
        </w:rPr>
      </w:pPr>
      <w:r w:rsidRPr="005A3926">
        <w:rPr>
          <w:rFonts w:ascii="Cambria" w:eastAsia="Arial" w:hAnsi="Cambria" w:cs="Arial"/>
          <w:color w:val="000000"/>
        </w:rPr>
        <w:t>Hasanah, N. (2016). Biologi Reproduksi Ikan Endemik Binishi (</w:t>
      </w:r>
      <w:r w:rsidRPr="005A3926">
        <w:rPr>
          <w:rFonts w:ascii="Cambria" w:eastAsia="Arial" w:hAnsi="Cambria" w:cs="Arial"/>
          <w:i/>
          <w:color w:val="000000"/>
        </w:rPr>
        <w:t>Oryzias celebensis</w:t>
      </w:r>
      <w:r w:rsidRPr="005A3926">
        <w:rPr>
          <w:rFonts w:ascii="Cambria" w:eastAsia="Arial" w:hAnsi="Cambria" w:cs="Arial"/>
          <w:color w:val="000000"/>
        </w:rPr>
        <w:t xml:space="preserve"> Weber, 1894) di Sungai Pattunuangasue dan Sungai Leang-Leang, Kab. Maros Sulawesi Selatan. </w:t>
      </w:r>
      <w:r w:rsidRPr="005A3926">
        <w:rPr>
          <w:rFonts w:ascii="Cambria" w:eastAsia="Arial" w:hAnsi="Cambria" w:cs="Arial"/>
          <w:i/>
          <w:color w:val="000000"/>
        </w:rPr>
        <w:t>Tesis tidak diterbitkan. Makassar: Fakultas Ilmu Kelautan dan Perikanan Universitas Hasanuddin</w:t>
      </w:r>
      <w:r w:rsidRPr="005A3926">
        <w:rPr>
          <w:rFonts w:ascii="Cambria" w:eastAsia="Arial" w:hAnsi="Cambria" w:cs="Arial"/>
          <w:color w:val="000000"/>
        </w:rPr>
        <w:t>.</w:t>
      </w:r>
    </w:p>
    <w:p w:rsidR="006554C8" w:rsidRPr="005A3926" w:rsidRDefault="00000000">
      <w:pPr>
        <w:spacing w:after="240"/>
        <w:ind w:left="709" w:hanging="709"/>
        <w:jc w:val="both"/>
        <w:rPr>
          <w:rFonts w:ascii="Cambria" w:eastAsia="Arial" w:hAnsi="Cambria" w:cs="Arial"/>
          <w:color w:val="000000"/>
        </w:rPr>
      </w:pPr>
      <w:r w:rsidRPr="005A3926">
        <w:rPr>
          <w:rFonts w:ascii="Cambria" w:eastAsia="Arial" w:hAnsi="Cambria" w:cs="Arial"/>
          <w:color w:val="000000"/>
        </w:rPr>
        <w:t xml:space="preserve">Suryana, A. A. H. (2013). Dinamika </w:t>
      </w:r>
      <w:r w:rsidRPr="005A3926">
        <w:rPr>
          <w:rFonts w:ascii="Cambria" w:eastAsia="Arial" w:hAnsi="Cambria" w:cs="Arial"/>
          <w:i/>
          <w:color w:val="000000"/>
        </w:rPr>
        <w:t>Total Factor Productivity</w:t>
      </w:r>
      <w:r w:rsidRPr="005A3926">
        <w:rPr>
          <w:rFonts w:ascii="Cambria" w:eastAsia="Arial" w:hAnsi="Cambria" w:cs="Arial"/>
          <w:color w:val="000000"/>
        </w:rPr>
        <w:t xml:space="preserve"> Perikanan Budidaya Air Tawar dan Dampaknya terhadap Perekonomian Jawa Barat. </w:t>
      </w:r>
      <w:r w:rsidRPr="005A3926">
        <w:rPr>
          <w:rFonts w:ascii="Cambria" w:eastAsia="Arial" w:hAnsi="Cambria" w:cs="Arial"/>
          <w:i/>
          <w:color w:val="000000"/>
        </w:rPr>
        <w:t>Disertasi tidak diterbitkan. Bogor: Institut Pertanian Bogor</w:t>
      </w:r>
      <w:r w:rsidRPr="005A3926">
        <w:rPr>
          <w:rFonts w:ascii="Cambria" w:eastAsia="Arial" w:hAnsi="Cambria" w:cs="Arial"/>
          <w:color w:val="000000"/>
        </w:rPr>
        <w:t xml:space="preserve">. </w:t>
      </w:r>
    </w:p>
    <w:p w:rsidR="001B09B4" w:rsidRDefault="001B09B4">
      <w:pPr>
        <w:spacing w:after="240"/>
        <w:jc w:val="both"/>
        <w:rPr>
          <w:rFonts w:ascii="Cambria" w:eastAsia="Arial" w:hAnsi="Cambria" w:cs="Arial"/>
          <w:color w:val="000000"/>
        </w:rPr>
        <w:sectPr w:rsidR="001B09B4" w:rsidSect="001B09B4">
          <w:type w:val="continuous"/>
          <w:pgSz w:w="12240" w:h="15840"/>
          <w:pgMar w:top="1440" w:right="1080" w:bottom="1440" w:left="1080" w:header="720" w:footer="720" w:gutter="0"/>
          <w:cols w:num="2" w:space="720"/>
        </w:sectPr>
      </w:pPr>
    </w:p>
    <w:p w:rsidR="006554C8" w:rsidRPr="005A3926" w:rsidRDefault="006554C8">
      <w:pPr>
        <w:spacing w:after="240"/>
        <w:jc w:val="both"/>
        <w:rPr>
          <w:rFonts w:ascii="Cambria" w:eastAsia="Arial" w:hAnsi="Cambria" w:cs="Arial"/>
          <w:color w:val="000000"/>
        </w:rPr>
      </w:pPr>
    </w:p>
    <w:p w:rsidR="006554C8" w:rsidRPr="005A3926" w:rsidRDefault="006554C8">
      <w:pPr>
        <w:rPr>
          <w:rFonts w:ascii="Cambria" w:hAnsi="Cambria"/>
        </w:rPr>
      </w:pPr>
    </w:p>
    <w:sectPr w:rsidR="006554C8" w:rsidRPr="005A3926" w:rsidSect="001B09B4">
      <w:type w:val="continuous"/>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16338" w:rsidRDefault="00516338">
      <w:r>
        <w:separator/>
      </w:r>
    </w:p>
  </w:endnote>
  <w:endnote w:type="continuationSeparator" w:id="0">
    <w:p w:rsidR="00516338" w:rsidRDefault="00516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1" w:fontKey="{86AA4FD2-0995-464F-8E6C-EF36202DE4AB}"/>
  </w:font>
  <w:font w:name="Georgia">
    <w:panose1 w:val="02040502050405020303"/>
    <w:charset w:val="00"/>
    <w:family w:val="roman"/>
    <w:pitch w:val="variable"/>
    <w:sig w:usb0="00000287" w:usb1="00000000" w:usb2="00000000" w:usb3="00000000" w:csb0="0000009F" w:csb1="00000000"/>
    <w:embedRegular r:id="rId2" w:fontKey="{D7AACC0E-AFA9-4EF0-BAFF-82789DDD90B5}"/>
    <w:embedItalic r:id="rId3" w:fontKey="{97E78A0F-6334-470D-8C64-52F161F58D59}"/>
  </w:font>
  <w:font w:name="Cambria">
    <w:panose1 w:val="02040503050406030204"/>
    <w:charset w:val="00"/>
    <w:family w:val="roman"/>
    <w:pitch w:val="variable"/>
    <w:sig w:usb0="E00006FF" w:usb1="420024FF" w:usb2="02000000" w:usb3="00000000" w:csb0="0000019F" w:csb1="00000000"/>
    <w:embedRegular r:id="rId4" w:fontKey="{F1660826-671B-47D1-B6EC-C1C2B8A183CE}"/>
    <w:embedBold r:id="rId5" w:fontKey="{78AF96C1-9CA7-4D7D-84EA-178D77B29598}"/>
    <w:embedItalic r:id="rId6" w:fontKey="{C9743F91-41A5-471B-ACF0-E020C8323CB7}"/>
    <w:embedBoldItalic r:id="rId7" w:fontKey="{FE5CFB6A-7874-4E92-A850-41DCFA2792EA}"/>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embedRegular r:id="rId8" w:fontKey="{7DDFE3C1-0BBB-4441-82F3-83C8AF905895}"/>
  </w:font>
  <w:font w:name="Calibri">
    <w:panose1 w:val="020F0502020204030204"/>
    <w:charset w:val="00"/>
    <w:family w:val="swiss"/>
    <w:pitch w:val="variable"/>
    <w:sig w:usb0="E4002EFF" w:usb1="C200247B" w:usb2="00000009" w:usb3="00000000" w:csb0="000001FF" w:csb1="00000000"/>
    <w:embedRegular r:id="rId9" w:fontKey="{D2F21E80-D22D-4D4C-A1BA-E114DB538016}"/>
    <w:embedItalic r:id="rId10" w:fontKey="{2510DA81-70F2-4BE6-9E63-D59F4A6D65EF}"/>
  </w:font>
  <w:font w:name="Cambria Math">
    <w:panose1 w:val="02040503050406030204"/>
    <w:charset w:val="00"/>
    <w:family w:val="roman"/>
    <w:pitch w:val="variable"/>
    <w:sig w:usb0="E00006FF" w:usb1="420024FF" w:usb2="02000000" w:usb3="00000000" w:csb0="0000019F" w:csb1="00000000"/>
    <w:embedItalic r:id="rId11" w:fontKey="{0662A626-5560-4713-9BF4-7C70344403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B09B4" w:rsidRDefault="001B09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554C8" w:rsidRDefault="00000000">
    <w:pPr>
      <w:pBdr>
        <w:top w:val="nil"/>
        <w:left w:val="nil"/>
        <w:bottom w:val="nil"/>
        <w:right w:val="nil"/>
        <w:between w:val="nil"/>
      </w:pBdr>
      <w:tabs>
        <w:tab w:val="center" w:pos="4680"/>
        <w:tab w:val="right" w:pos="9360"/>
      </w:tabs>
      <w:jc w:val="right"/>
      <w:rPr>
        <w:color w:val="00000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F712A3">
      <w:rPr>
        <w:rFonts w:ascii="Arial" w:eastAsia="Arial" w:hAnsi="Arial" w:cs="Arial"/>
        <w:noProof/>
        <w:color w:val="000000"/>
        <w:sz w:val="20"/>
        <w:szCs w:val="20"/>
      </w:rPr>
      <w:t>1</w:t>
    </w:r>
    <w:r>
      <w:rPr>
        <w:rFonts w:ascii="Arial" w:eastAsia="Arial" w:hAnsi="Arial" w:cs="Arial"/>
        <w:color w:val="000000"/>
        <w:sz w:val="20"/>
        <w:szCs w:val="20"/>
      </w:rPr>
      <w:fldChar w:fldCharType="end"/>
    </w:r>
  </w:p>
  <w:p w:rsidR="006554C8" w:rsidRDefault="006554C8">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B09B4" w:rsidRDefault="001B0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16338" w:rsidRDefault="00516338">
      <w:r>
        <w:separator/>
      </w:r>
    </w:p>
  </w:footnote>
  <w:footnote w:type="continuationSeparator" w:id="0">
    <w:p w:rsidR="00516338" w:rsidRDefault="005163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B09B4" w:rsidRDefault="001B09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554C8" w:rsidRPr="001B09B4" w:rsidRDefault="00000000">
    <w:pPr>
      <w:ind w:right="-166"/>
      <w:jc w:val="both"/>
      <w:rPr>
        <w:rFonts w:asciiTheme="majorHAnsi" w:eastAsia="Merriweather" w:hAnsiTheme="majorHAnsi"/>
        <w:bCs/>
        <w:sz w:val="20"/>
        <w:szCs w:val="20"/>
      </w:rPr>
    </w:pPr>
    <w:r w:rsidRPr="001B09B4">
      <w:rPr>
        <w:rFonts w:asciiTheme="majorHAnsi" w:eastAsia="Merriweather" w:hAnsiTheme="majorHAnsi"/>
        <w:bCs/>
        <w:sz w:val="20"/>
        <w:szCs w:val="20"/>
      </w:rPr>
      <w:t xml:space="preserve">Jurnal </w:t>
    </w:r>
    <w:r w:rsidR="00F712A3" w:rsidRPr="001B09B4">
      <w:rPr>
        <w:rFonts w:asciiTheme="majorHAnsi" w:eastAsia="Merriweather" w:hAnsiTheme="majorHAnsi"/>
        <w:bCs/>
        <w:sz w:val="20"/>
        <w:szCs w:val="20"/>
      </w:rPr>
      <w:t xml:space="preserve">Penelitian Agri Hatantiring </w:t>
    </w:r>
  </w:p>
  <w:p w:rsidR="006554C8" w:rsidRPr="001B09B4" w:rsidRDefault="00F712A3" w:rsidP="00F712A3">
    <w:pPr>
      <w:ind w:right="-166"/>
      <w:jc w:val="both"/>
      <w:rPr>
        <w:rFonts w:asciiTheme="majorHAnsi" w:hAnsiTheme="majorHAnsi"/>
        <w:bCs/>
        <w:color w:val="000000"/>
        <w:sz w:val="20"/>
        <w:szCs w:val="20"/>
      </w:rPr>
    </w:pPr>
    <w:r w:rsidRPr="001B09B4">
      <w:rPr>
        <w:rFonts w:asciiTheme="majorHAnsi" w:eastAsia="Merriweather" w:hAnsiTheme="majorHAnsi"/>
        <w:bCs/>
        <w:sz w:val="20"/>
        <w:szCs w:val="20"/>
      </w:rPr>
      <w:t xml:space="preserve">Vol XXX No XX Tahun XXX   </w:t>
    </w:r>
    <w:r w:rsidRPr="001B09B4">
      <w:rPr>
        <w:rFonts w:asciiTheme="majorHAnsi" w:eastAsia="Merriweather" w:hAnsiTheme="majorHAnsi"/>
        <w:bCs/>
        <w:sz w:val="20"/>
        <w:szCs w:val="20"/>
      </w:rPr>
      <w:tab/>
    </w:r>
    <w:r w:rsidRPr="001B09B4">
      <w:rPr>
        <w:rFonts w:asciiTheme="majorHAnsi" w:eastAsia="Merriweather" w:hAnsiTheme="majorHAnsi"/>
        <w:bCs/>
        <w:sz w:val="20"/>
        <w:szCs w:val="20"/>
      </w:rPr>
      <w:tab/>
    </w:r>
    <w:r w:rsidRPr="001B09B4">
      <w:rPr>
        <w:rFonts w:asciiTheme="majorHAnsi" w:eastAsia="Merriweather" w:hAnsiTheme="majorHAnsi"/>
        <w:bCs/>
        <w:sz w:val="20"/>
        <w:szCs w:val="20"/>
      </w:rPr>
      <w:tab/>
    </w:r>
    <w:r w:rsidRPr="001B09B4">
      <w:rPr>
        <w:rFonts w:asciiTheme="majorHAnsi" w:eastAsia="Merriweather" w:hAnsiTheme="majorHAnsi"/>
        <w:bCs/>
        <w:sz w:val="20"/>
        <w:szCs w:val="20"/>
      </w:rPr>
      <w:tab/>
    </w:r>
    <w:r w:rsidRPr="001B09B4">
      <w:rPr>
        <w:rFonts w:asciiTheme="majorHAnsi" w:eastAsia="Merriweather" w:hAnsiTheme="majorHAnsi"/>
        <w:bCs/>
        <w:sz w:val="20"/>
        <w:szCs w:val="20"/>
      </w:rPr>
      <w:tab/>
      <w:t xml:space="preserve">                                            </w:t>
    </w:r>
    <w:r w:rsidR="001B09B4" w:rsidRPr="001B09B4">
      <w:rPr>
        <w:rFonts w:asciiTheme="majorHAnsi" w:eastAsia="Merriweather" w:hAnsiTheme="majorHAnsi"/>
        <w:bCs/>
        <w:sz w:val="20"/>
        <w:szCs w:val="20"/>
      </w:rPr>
      <w:tab/>
    </w:r>
    <w:r w:rsidR="001B09B4">
      <w:rPr>
        <w:rFonts w:asciiTheme="majorHAnsi" w:eastAsia="Merriweather" w:hAnsiTheme="majorHAnsi"/>
        <w:bCs/>
        <w:sz w:val="20"/>
        <w:szCs w:val="20"/>
      </w:rPr>
      <w:tab/>
    </w:r>
    <w:r w:rsidRPr="001B09B4">
      <w:rPr>
        <w:rFonts w:asciiTheme="majorHAnsi" w:eastAsia="Arial" w:hAnsiTheme="majorHAnsi"/>
        <w:bCs/>
        <w:sz w:val="20"/>
        <w:szCs w:val="20"/>
      </w:rPr>
      <w:t>E</w:t>
    </w:r>
    <w:r w:rsidR="00A12322">
      <w:rPr>
        <w:rFonts w:asciiTheme="majorHAnsi" w:eastAsia="Arial" w:hAnsiTheme="majorHAnsi"/>
        <w:bCs/>
        <w:sz w:val="20"/>
        <w:szCs w:val="20"/>
      </w:rPr>
      <w:t>-</w:t>
    </w:r>
    <w:r w:rsidRPr="001B09B4">
      <w:rPr>
        <w:rFonts w:asciiTheme="majorHAnsi" w:eastAsia="Arial" w:hAnsiTheme="majorHAnsi"/>
        <w:bCs/>
        <w:sz w:val="20"/>
        <w:szCs w:val="20"/>
      </w:rPr>
      <w:t xml:space="preserve">ISSN 2809-4531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B09B4" w:rsidRDefault="001B09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B09B4" w:rsidRPr="001B09B4" w:rsidRDefault="001B09B4" w:rsidP="001B09B4">
    <w:pPr>
      <w:ind w:right="-166"/>
      <w:jc w:val="both"/>
      <w:rPr>
        <w:rFonts w:eastAsia="Merriweather"/>
        <w:bCs/>
        <w:sz w:val="20"/>
        <w:szCs w:val="20"/>
      </w:rPr>
    </w:pPr>
    <w:r w:rsidRPr="001B09B4">
      <w:rPr>
        <w:rFonts w:eastAsia="Merriweather"/>
        <w:bCs/>
        <w:sz w:val="20"/>
        <w:szCs w:val="20"/>
      </w:rPr>
      <w:t xml:space="preserve">Jurnal Penelitian Agri Hatantiring </w:t>
    </w:r>
  </w:p>
  <w:p w:rsidR="001B09B4" w:rsidRPr="001B09B4" w:rsidRDefault="001B09B4" w:rsidP="001B09B4">
    <w:pPr>
      <w:ind w:right="-166"/>
      <w:jc w:val="both"/>
      <w:rPr>
        <w:bCs/>
        <w:color w:val="000000"/>
        <w:sz w:val="20"/>
        <w:szCs w:val="20"/>
      </w:rPr>
    </w:pPr>
    <w:r w:rsidRPr="001B09B4">
      <w:rPr>
        <w:rFonts w:eastAsia="Merriweather"/>
        <w:bCs/>
        <w:sz w:val="20"/>
        <w:szCs w:val="20"/>
      </w:rPr>
      <w:t xml:space="preserve">Vol XXX No XX Tahun XXX   </w:t>
    </w:r>
    <w:r w:rsidRPr="001B09B4">
      <w:rPr>
        <w:rFonts w:eastAsia="Merriweather"/>
        <w:bCs/>
        <w:sz w:val="20"/>
        <w:szCs w:val="20"/>
      </w:rPr>
      <w:tab/>
    </w:r>
    <w:r w:rsidRPr="001B09B4">
      <w:rPr>
        <w:rFonts w:eastAsia="Merriweather"/>
        <w:bCs/>
        <w:sz w:val="20"/>
        <w:szCs w:val="20"/>
      </w:rPr>
      <w:tab/>
    </w:r>
    <w:r w:rsidRPr="001B09B4">
      <w:rPr>
        <w:rFonts w:eastAsia="Merriweather"/>
        <w:bCs/>
        <w:sz w:val="20"/>
        <w:szCs w:val="20"/>
      </w:rPr>
      <w:tab/>
    </w:r>
    <w:r w:rsidRPr="001B09B4">
      <w:rPr>
        <w:rFonts w:eastAsia="Merriweather"/>
        <w:bCs/>
        <w:sz w:val="20"/>
        <w:szCs w:val="20"/>
      </w:rPr>
      <w:tab/>
    </w:r>
    <w:r w:rsidRPr="001B09B4">
      <w:rPr>
        <w:rFonts w:eastAsia="Merriweather"/>
        <w:bCs/>
        <w:sz w:val="20"/>
        <w:szCs w:val="20"/>
      </w:rPr>
      <w:tab/>
      <w:t xml:space="preserve">                                            </w:t>
    </w:r>
    <w:r w:rsidRPr="001B09B4">
      <w:rPr>
        <w:rFonts w:eastAsia="Merriweather"/>
        <w:bCs/>
        <w:sz w:val="20"/>
        <w:szCs w:val="20"/>
      </w:rPr>
      <w:tab/>
    </w:r>
    <w:r w:rsidRPr="001B09B4">
      <w:rPr>
        <w:rFonts w:eastAsia="Arial"/>
        <w:bCs/>
        <w:sz w:val="20"/>
        <w:szCs w:val="20"/>
      </w:rPr>
      <w:t xml:space="preserve">EISSN 2809-4531 </w:t>
    </w:r>
  </w:p>
  <w:p w:rsidR="006554C8" w:rsidRPr="001B09B4" w:rsidRDefault="006554C8" w:rsidP="001B09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E49F6"/>
    <w:multiLevelType w:val="hybridMultilevel"/>
    <w:tmpl w:val="712AD09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39952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4C8"/>
    <w:rsid w:val="000951F8"/>
    <w:rsid w:val="000C5AA9"/>
    <w:rsid w:val="001B09B4"/>
    <w:rsid w:val="001C1800"/>
    <w:rsid w:val="00516338"/>
    <w:rsid w:val="005A3926"/>
    <w:rsid w:val="006554C8"/>
    <w:rsid w:val="007F5CC9"/>
    <w:rsid w:val="00A12322"/>
    <w:rsid w:val="00AE3DBA"/>
    <w:rsid w:val="00F674CF"/>
    <w:rsid w:val="00F712A3"/>
    <w:rsid w:val="00FE4E4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D42BB"/>
  <w15:docId w15:val="{240DEFD9-5506-429E-8316-07BA93202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9B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IEEEAuthorName">
    <w:name w:val="IEEE Author Name"/>
    <w:basedOn w:val="Normal"/>
    <w:next w:val="Normal"/>
    <w:rsid w:val="00B81DF4"/>
    <w:pPr>
      <w:adjustRightInd w:val="0"/>
      <w:snapToGrid w:val="0"/>
      <w:spacing w:before="120" w:after="120"/>
      <w:jc w:val="center"/>
    </w:pPr>
    <w:rPr>
      <w:sz w:val="22"/>
      <w:lang w:eastAsia="en-GB"/>
    </w:rPr>
  </w:style>
  <w:style w:type="paragraph" w:customStyle="1" w:styleId="IEEEAuthorAffiliation">
    <w:name w:val="IEEE Author Affiliation"/>
    <w:basedOn w:val="Normal"/>
    <w:next w:val="Normal"/>
    <w:rsid w:val="00B81DF4"/>
    <w:pPr>
      <w:spacing w:after="60"/>
      <w:jc w:val="center"/>
    </w:pPr>
    <w:rPr>
      <w:i/>
      <w:sz w:val="20"/>
      <w:lang w:eastAsia="en-GB"/>
    </w:rPr>
  </w:style>
  <w:style w:type="paragraph" w:customStyle="1" w:styleId="IEEEAuthorEmail">
    <w:name w:val="IEEE Author Email"/>
    <w:next w:val="IEEEAuthorAffiliation"/>
    <w:rsid w:val="00B81DF4"/>
    <w:pPr>
      <w:spacing w:after="60"/>
      <w:jc w:val="center"/>
    </w:pPr>
    <w:rPr>
      <w:rFonts w:ascii="Courier" w:hAnsi="Courier"/>
      <w:sz w:val="18"/>
      <w:lang w:val="en-GB" w:eastAsia="en-GB"/>
    </w:rPr>
  </w:style>
  <w:style w:type="paragraph" w:styleId="Header">
    <w:name w:val="header"/>
    <w:basedOn w:val="Normal"/>
    <w:link w:val="HeaderChar"/>
    <w:uiPriority w:val="99"/>
    <w:unhideWhenUsed/>
    <w:rsid w:val="00B81DF4"/>
    <w:pPr>
      <w:tabs>
        <w:tab w:val="center" w:pos="4680"/>
        <w:tab w:val="right" w:pos="9360"/>
      </w:tabs>
    </w:pPr>
  </w:style>
  <w:style w:type="character" w:customStyle="1" w:styleId="HeaderChar">
    <w:name w:val="Header Char"/>
    <w:basedOn w:val="DefaultParagraphFont"/>
    <w:link w:val="Header"/>
    <w:uiPriority w:val="99"/>
    <w:rsid w:val="00B81DF4"/>
    <w:rPr>
      <w:rFonts w:ascii="Times New Roman" w:eastAsia="Times New Roman" w:hAnsi="Times New Roman" w:cs="Times New Roman"/>
      <w:sz w:val="24"/>
      <w:szCs w:val="24"/>
      <w:lang w:val="id-ID"/>
    </w:rPr>
  </w:style>
  <w:style w:type="paragraph" w:styleId="Footer">
    <w:name w:val="footer"/>
    <w:basedOn w:val="Normal"/>
    <w:link w:val="FooterChar"/>
    <w:uiPriority w:val="99"/>
    <w:unhideWhenUsed/>
    <w:rsid w:val="00B81DF4"/>
    <w:pPr>
      <w:tabs>
        <w:tab w:val="center" w:pos="4680"/>
        <w:tab w:val="right" w:pos="9360"/>
      </w:tabs>
    </w:pPr>
  </w:style>
  <w:style w:type="character" w:customStyle="1" w:styleId="FooterChar">
    <w:name w:val="Footer Char"/>
    <w:basedOn w:val="DefaultParagraphFont"/>
    <w:link w:val="Footer"/>
    <w:uiPriority w:val="99"/>
    <w:rsid w:val="00B81DF4"/>
    <w:rPr>
      <w:rFonts w:ascii="Times New Roman" w:eastAsia="Times New Roman" w:hAnsi="Times New Roman" w:cs="Times New Roman"/>
      <w:sz w:val="24"/>
      <w:szCs w:val="24"/>
      <w:lang w:val="id-ID"/>
    </w:rPr>
  </w:style>
  <w:style w:type="paragraph" w:styleId="BalloonText">
    <w:name w:val="Balloon Text"/>
    <w:basedOn w:val="Normal"/>
    <w:link w:val="BalloonTextChar"/>
    <w:uiPriority w:val="99"/>
    <w:semiHidden/>
    <w:unhideWhenUsed/>
    <w:rsid w:val="00B81DF4"/>
    <w:rPr>
      <w:rFonts w:ascii="Tahoma" w:hAnsi="Tahoma" w:cs="Tahoma"/>
      <w:sz w:val="16"/>
      <w:szCs w:val="16"/>
    </w:rPr>
  </w:style>
  <w:style w:type="character" w:customStyle="1" w:styleId="BalloonTextChar">
    <w:name w:val="Balloon Text Char"/>
    <w:basedOn w:val="DefaultParagraphFont"/>
    <w:link w:val="BalloonText"/>
    <w:uiPriority w:val="99"/>
    <w:semiHidden/>
    <w:rsid w:val="00B81DF4"/>
    <w:rPr>
      <w:rFonts w:ascii="Tahoma" w:eastAsia="Times New Roman" w:hAnsi="Tahoma" w:cs="Tahoma"/>
      <w:sz w:val="16"/>
      <w:szCs w:val="16"/>
      <w:lang w:val="id-ID"/>
    </w:rPr>
  </w:style>
  <w:style w:type="character" w:styleId="Hyperlink">
    <w:name w:val="Hyperlink"/>
    <w:basedOn w:val="DefaultParagraphFont"/>
    <w:uiPriority w:val="99"/>
    <w:unhideWhenUsed/>
    <w:rsid w:val="000F1D96"/>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xxxxx@gmail.com"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1" Type="http://schemas.openxmlformats.org/officeDocument/2006/relationships/oleObject" Target="file:///E:\Skripsiku\data%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'Nisbah kelamin jantan'!$H$13</c:f>
              <c:strCache>
                <c:ptCount val="1"/>
                <c:pt idx="0">
                  <c:v>Rataan</c:v>
                </c:pt>
              </c:strCache>
            </c:strRef>
          </c:tx>
          <c:invertIfNegative val="0"/>
          <c:dLbls>
            <c:dLbl>
              <c:idx val="0"/>
              <c:layout>
                <c:manualLayout>
                  <c:x val="0"/>
                  <c:y val="-8.2779196407042985E-3"/>
                </c:manualLayout>
              </c:layout>
              <c:tx>
                <c:rich>
                  <a:bodyPr/>
                  <a:lstStyle/>
                  <a:p>
                    <a:r>
                      <a:rPr lang="en-US" sz="1000"/>
                      <a:t>45,28</a:t>
                    </a:r>
                    <a:r>
                      <a:rPr lang="en-US" sz="1000" b="0" i="0" u="none" strike="noStrike" baseline="0">
                        <a:effectLst/>
                      </a:rPr>
                      <a:t>±7,22</a:t>
                    </a:r>
                    <a:endParaRPr lang="en-US"/>
                  </a:p>
                </c:rich>
              </c:tx>
              <c:dLblPos val="outEnd"/>
              <c:showLegendKey val="0"/>
              <c:showVal val="1"/>
              <c:showCatName val="0"/>
              <c:showSerName val="0"/>
              <c:showPercent val="0"/>
              <c:showBubbleSize val="0"/>
              <c:separator>, </c:separator>
              <c:extLst>
                <c:ext xmlns:c15="http://schemas.microsoft.com/office/drawing/2012/chart" uri="{CE6537A1-D6FC-4f65-9D91-7224C49458BB}">
                  <c15:showDataLabelsRange val="0"/>
                </c:ext>
                <c:ext xmlns:c16="http://schemas.microsoft.com/office/drawing/2014/chart" uri="{C3380CC4-5D6E-409C-BE32-E72D297353CC}">
                  <c16:uniqueId val="{00000000-A366-4F59-8A3B-46407E0E4250}"/>
                </c:ext>
              </c:extLst>
            </c:dLbl>
            <c:dLbl>
              <c:idx val="1"/>
              <c:layout>
                <c:manualLayout>
                  <c:x val="-2.5093369067344675E-3"/>
                  <c:y val="-1.2889675187157387E-2"/>
                </c:manualLayout>
              </c:layout>
              <c:tx>
                <c:rich>
                  <a:bodyPr/>
                  <a:lstStyle/>
                  <a:p>
                    <a:r>
                      <a:rPr lang="en-US" sz="1000"/>
                      <a:t>47,74</a:t>
                    </a:r>
                    <a:r>
                      <a:rPr lang="en-US" sz="1000" b="0" i="0" u="none" strike="noStrike" baseline="0">
                        <a:effectLst/>
                      </a:rPr>
                      <a:t>±10,27</a:t>
                    </a:r>
                    <a:r>
                      <a:rPr lang="en-US" sz="1000" b="0" i="0" u="none" strike="noStrike" baseline="30000">
                        <a:effectLst/>
                      </a:rPr>
                      <a:t>ab</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A366-4F59-8A3B-46407E0E4250}"/>
                </c:ext>
              </c:extLst>
            </c:dLbl>
            <c:dLbl>
              <c:idx val="2"/>
              <c:layout>
                <c:manualLayout>
                  <c:x val="0"/>
                  <c:y val="-3.6661640942511685E-3"/>
                </c:manualLayout>
              </c:layout>
              <c:tx>
                <c:rich>
                  <a:bodyPr/>
                  <a:lstStyle/>
                  <a:p>
                    <a:r>
                      <a:rPr lang="en-US" sz="1000"/>
                      <a:t>55.60</a:t>
                    </a:r>
                    <a:r>
                      <a:rPr lang="en-US" sz="1000" b="0" i="0" u="none" strike="noStrike" baseline="0">
                        <a:effectLst/>
                      </a:rPr>
                      <a:t>±15,44</a:t>
                    </a:r>
                    <a:r>
                      <a:rPr lang="en-US" sz="1000" b="0" i="0" u="none" strike="noStrike" baseline="30000">
                        <a:effectLst/>
                      </a:rPr>
                      <a:t>ab</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A366-4F59-8A3B-46407E0E4250}"/>
                </c:ext>
              </c:extLst>
            </c:dLbl>
            <c:dLbl>
              <c:idx val="3"/>
              <c:layout>
                <c:manualLayout>
                  <c:x val="0"/>
                  <c:y val="9.4559145220187726E-4"/>
                </c:manualLayout>
              </c:layout>
              <c:tx>
                <c:rich>
                  <a:bodyPr/>
                  <a:lstStyle/>
                  <a:p>
                    <a:r>
                      <a:rPr lang="en-US" sz="1000"/>
                      <a:t>67.86</a:t>
                    </a:r>
                    <a:r>
                      <a:rPr lang="en-US" sz="1000" b="0" i="0" u="none" strike="noStrike" baseline="0">
                        <a:effectLst/>
                      </a:rPr>
                      <a:t>±9,78</a:t>
                    </a:r>
                    <a:r>
                      <a:rPr lang="en-US" sz="1000" b="0" i="0" u="none" strike="noStrike" baseline="30000">
                        <a:effectLst/>
                      </a:rPr>
                      <a:t>a</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A366-4F59-8A3B-46407E0E4250}"/>
                </c:ext>
              </c:extLst>
            </c:dLbl>
            <c:spPr>
              <a:noFill/>
              <a:ln>
                <a:noFill/>
              </a:ln>
              <a:effectLst/>
            </c:spPr>
            <c:txPr>
              <a:bodyPr/>
              <a:lstStyle/>
              <a:p>
                <a:pPr>
                  <a:defRPr sz="1000"/>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'Nisbah kelamin jantan'!$G$14:$G$17</c:f>
              <c:strCache>
                <c:ptCount val="4"/>
                <c:pt idx="0">
                  <c:v>A(Kontrol)</c:v>
                </c:pt>
                <c:pt idx="1">
                  <c:v>B(25ml)</c:v>
                </c:pt>
                <c:pt idx="2">
                  <c:v>C(30ml)</c:v>
                </c:pt>
                <c:pt idx="3">
                  <c:v>D(35ml)</c:v>
                </c:pt>
              </c:strCache>
            </c:strRef>
          </c:cat>
          <c:val>
            <c:numRef>
              <c:f>'Nisbah kelamin jantan'!$H$14:$H$17</c:f>
              <c:numCache>
                <c:formatCode>General</c:formatCode>
                <c:ptCount val="4"/>
                <c:pt idx="0">
                  <c:v>45.28</c:v>
                </c:pt>
                <c:pt idx="1">
                  <c:v>47.74</c:v>
                </c:pt>
                <c:pt idx="2" formatCode="0.00">
                  <c:v>55.6</c:v>
                </c:pt>
                <c:pt idx="3">
                  <c:v>67.86</c:v>
                </c:pt>
              </c:numCache>
            </c:numRef>
          </c:val>
          <c:extLst>
            <c:ext xmlns:c16="http://schemas.microsoft.com/office/drawing/2014/chart" uri="{C3380CC4-5D6E-409C-BE32-E72D297353CC}">
              <c16:uniqueId val="{00000004-A366-4F59-8A3B-46407E0E4250}"/>
            </c:ext>
          </c:extLst>
        </c:ser>
        <c:dLbls>
          <c:dLblPos val="inEnd"/>
          <c:showLegendKey val="0"/>
          <c:showVal val="1"/>
          <c:showCatName val="0"/>
          <c:showSerName val="0"/>
          <c:showPercent val="0"/>
          <c:showBubbleSize val="0"/>
        </c:dLbls>
        <c:gapWidth val="150"/>
        <c:axId val="265571712"/>
        <c:axId val="265591424"/>
      </c:barChart>
      <c:catAx>
        <c:axId val="265571712"/>
        <c:scaling>
          <c:orientation val="minMax"/>
        </c:scaling>
        <c:delete val="0"/>
        <c:axPos val="b"/>
        <c:title>
          <c:tx>
            <c:rich>
              <a:bodyPr/>
              <a:lstStyle/>
              <a:p>
                <a:pPr>
                  <a:defRPr/>
                </a:pPr>
                <a:r>
                  <a:rPr lang="id-ID" baseline="0"/>
                  <a:t>Jumlah Pemesanan </a:t>
                </a:r>
                <a:r>
                  <a:rPr lang="id-ID"/>
                  <a:t>Jamur</a:t>
                </a:r>
                <a:r>
                  <a:rPr lang="id-ID" baseline="0"/>
                  <a:t> Tiram </a:t>
                </a:r>
                <a:endParaRPr lang="en-US"/>
              </a:p>
            </c:rich>
          </c:tx>
          <c:layout>
            <c:manualLayout>
              <c:xMode val="edge"/>
              <c:yMode val="edge"/>
              <c:x val="0.24786289949050486"/>
              <c:y val="0.90544111673540828"/>
            </c:manualLayout>
          </c:layout>
          <c:overlay val="0"/>
        </c:title>
        <c:numFmt formatCode="General" sourceLinked="1"/>
        <c:majorTickMark val="none"/>
        <c:minorTickMark val="none"/>
        <c:tickLblPos val="nextTo"/>
        <c:txPr>
          <a:bodyPr rot="-60000000" vert="horz"/>
          <a:lstStyle/>
          <a:p>
            <a:pPr>
              <a:defRPr/>
            </a:pPr>
            <a:endParaRPr lang="en-US"/>
          </a:p>
        </c:txPr>
        <c:crossAx val="265591424"/>
        <c:crossesAt val="0"/>
        <c:auto val="1"/>
        <c:lblAlgn val="ctr"/>
        <c:lblOffset val="100"/>
        <c:tickLblSkip val="1"/>
        <c:noMultiLvlLbl val="0"/>
      </c:catAx>
      <c:valAx>
        <c:axId val="265591424"/>
        <c:scaling>
          <c:orientation val="minMax"/>
          <c:max val="75"/>
        </c:scaling>
        <c:delete val="0"/>
        <c:axPos val="l"/>
        <c:title>
          <c:tx>
            <c:rich>
              <a:bodyPr rot="-5400000" vert="horz"/>
              <a:lstStyle/>
              <a:p>
                <a:pPr>
                  <a:defRPr/>
                </a:pPr>
                <a:r>
                  <a:rPr lang="id-ID"/>
                  <a:t>Banyaknya</a:t>
                </a:r>
                <a:r>
                  <a:rPr lang="id-ID" baseline="0"/>
                  <a:t> Kebutuhan</a:t>
                </a:r>
                <a:r>
                  <a:rPr lang="en-US"/>
                  <a:t>(%)</a:t>
                </a:r>
              </a:p>
            </c:rich>
          </c:tx>
          <c:layout>
            <c:manualLayout>
              <c:xMode val="edge"/>
              <c:yMode val="edge"/>
              <c:x val="2.0098597865631774E-2"/>
              <c:y val="0.15551898573231979"/>
            </c:manualLayout>
          </c:layout>
          <c:overlay val="0"/>
        </c:title>
        <c:numFmt formatCode="#,##0.00" sourceLinked="0"/>
        <c:majorTickMark val="none"/>
        <c:minorTickMark val="none"/>
        <c:tickLblPos val="nextTo"/>
        <c:txPr>
          <a:bodyPr rot="-60000000" vert="horz"/>
          <a:lstStyle/>
          <a:p>
            <a:pPr>
              <a:defRPr/>
            </a:pPr>
            <a:endParaRPr lang="en-US"/>
          </a:p>
        </c:txPr>
        <c:crossAx val="265571712"/>
        <c:crosses val="autoZero"/>
        <c:crossBetween val="between"/>
        <c:majorUnit val="25"/>
      </c:valAx>
    </c:plotArea>
    <c:plotVisOnly val="1"/>
    <c:dispBlanksAs val="gap"/>
    <c:showDLblsOverMax val="0"/>
  </c:chart>
  <c:spPr>
    <a:ln>
      <a:noFill/>
    </a:ln>
  </c:spPr>
  <c:txPr>
    <a:bodyPr/>
    <a:lstStyle/>
    <a:p>
      <a:pPr>
        <a:defRPr>
          <a:latin typeface="Arial" pitchFamily="34" charset="0"/>
          <a:cs typeface="Arial" pitchFamily="34"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mk/iB8eJT/W1LN4NzefC7DAtrw==">CgMxLjAyCGguZ2pkZ3hzOAByITF5cUpTdzJqRWRFUDdoZGFvLUR4eGZ3S1o3aE5PbGhFdg==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1553</Words>
  <Characters>8855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Tirsa Bandrang</dc:creator>
  <cp:lastModifiedBy>Politeknik Seruyan</cp:lastModifiedBy>
  <cp:revision>4</cp:revision>
  <dcterms:created xsi:type="dcterms:W3CDTF">2024-07-23T08:33:00Z</dcterms:created>
  <dcterms:modified xsi:type="dcterms:W3CDTF">2024-07-24T07:19:00Z</dcterms:modified>
</cp:coreProperties>
</file>